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F73" w:rsidRDefault="009A4F73" w:rsidP="00AB298E">
      <w:pPr>
        <w:jc w:val="center"/>
      </w:pPr>
    </w:p>
    <w:tbl>
      <w:tblPr>
        <w:tblW w:w="967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6842"/>
      </w:tblGrid>
      <w:tr w:rsidR="00FB36AF" w:rsidRPr="00FB36AF" w:rsidTr="00846414">
        <w:trPr>
          <w:trHeight w:val="50"/>
        </w:trPr>
        <w:tc>
          <w:tcPr>
            <w:tcW w:w="9677" w:type="dxa"/>
            <w:gridSpan w:val="3"/>
            <w:vAlign w:val="center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FB36AF">
              <w:rPr>
                <w:rFonts w:ascii="Arial" w:eastAsia="Calibri" w:hAnsi="Arial" w:cs="Arial"/>
                <w:b/>
                <w:sz w:val="20"/>
              </w:rPr>
              <w:t>TABLA DE CAMBIOS</w:t>
            </w:r>
          </w:p>
        </w:tc>
      </w:tr>
      <w:tr w:rsidR="00FB36AF" w:rsidRPr="00FB36AF" w:rsidTr="00846414">
        <w:trPr>
          <w:trHeight w:val="275"/>
        </w:trPr>
        <w:tc>
          <w:tcPr>
            <w:tcW w:w="1701" w:type="dxa"/>
            <w:vAlign w:val="center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FB36AF">
              <w:rPr>
                <w:rFonts w:ascii="Arial" w:eastAsia="Calibri" w:hAnsi="Arial" w:cs="Arial"/>
                <w:b/>
                <w:sz w:val="20"/>
              </w:rPr>
              <w:t>Fecha</w:t>
            </w:r>
          </w:p>
        </w:tc>
        <w:tc>
          <w:tcPr>
            <w:tcW w:w="1134" w:type="dxa"/>
            <w:vAlign w:val="center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FB36AF">
              <w:rPr>
                <w:rFonts w:ascii="Arial" w:eastAsia="Calibri" w:hAnsi="Arial" w:cs="Arial"/>
                <w:b/>
                <w:sz w:val="20"/>
              </w:rPr>
              <w:t>Cambio</w:t>
            </w:r>
          </w:p>
        </w:tc>
        <w:tc>
          <w:tcPr>
            <w:tcW w:w="6842" w:type="dxa"/>
            <w:vAlign w:val="center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FB36AF">
              <w:rPr>
                <w:rFonts w:ascii="Arial" w:eastAsia="Calibri" w:hAnsi="Arial" w:cs="Arial"/>
                <w:b/>
                <w:sz w:val="20"/>
              </w:rPr>
              <w:t xml:space="preserve">Descripción </w:t>
            </w:r>
          </w:p>
        </w:tc>
      </w:tr>
      <w:tr w:rsidR="00FB36AF" w:rsidRPr="00FB36AF" w:rsidTr="00846414">
        <w:trPr>
          <w:trHeight w:val="277"/>
        </w:trPr>
        <w:tc>
          <w:tcPr>
            <w:tcW w:w="1701" w:type="dxa"/>
            <w:vAlign w:val="center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1134" w:type="dxa"/>
            <w:vAlign w:val="center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842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36AF" w:rsidRPr="00FB36AF" w:rsidTr="00846414">
        <w:trPr>
          <w:trHeight w:val="70"/>
        </w:trPr>
        <w:tc>
          <w:tcPr>
            <w:tcW w:w="1701" w:type="dxa"/>
            <w:vAlign w:val="center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1134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6842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both"/>
              <w:rPr>
                <w:rFonts w:ascii="Arial" w:eastAsia="Calibri" w:hAnsi="Arial" w:cs="Arial"/>
                <w:b/>
                <w:sz w:val="20"/>
              </w:rPr>
            </w:pPr>
          </w:p>
        </w:tc>
      </w:tr>
      <w:tr w:rsidR="00FB36AF" w:rsidRPr="00FB36AF" w:rsidTr="00846414">
        <w:trPr>
          <w:trHeight w:val="70"/>
        </w:trPr>
        <w:tc>
          <w:tcPr>
            <w:tcW w:w="1701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1134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6842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both"/>
              <w:rPr>
                <w:rFonts w:ascii="Arial" w:eastAsia="Calibri" w:hAnsi="Arial" w:cs="Arial"/>
                <w:b/>
                <w:sz w:val="20"/>
              </w:rPr>
            </w:pPr>
          </w:p>
        </w:tc>
      </w:tr>
      <w:tr w:rsidR="00FB36AF" w:rsidRPr="00FB36AF" w:rsidTr="00846414">
        <w:tc>
          <w:tcPr>
            <w:tcW w:w="1701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134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842" w:type="dxa"/>
          </w:tcPr>
          <w:p w:rsidR="00FB36AF" w:rsidRPr="00FB36AF" w:rsidRDefault="00FB36AF" w:rsidP="00FB36AF">
            <w:pPr>
              <w:spacing w:after="100" w:afterAutospacing="1" w:line="240" w:lineRule="auto"/>
              <w:contextualSpacing/>
              <w:rPr>
                <w:rFonts w:ascii="Arial" w:eastAsia="Calibri" w:hAnsi="Arial" w:cs="Arial"/>
                <w:sz w:val="20"/>
              </w:rPr>
            </w:pPr>
          </w:p>
        </w:tc>
      </w:tr>
    </w:tbl>
    <w:p w:rsidR="00AB298E" w:rsidRPr="00FB36AF" w:rsidRDefault="00AB298E" w:rsidP="00AB298E">
      <w:pPr>
        <w:jc w:val="center"/>
        <w:rPr>
          <w:rFonts w:ascii="Arial" w:hAnsi="Arial" w:cs="Arial"/>
          <w:sz w:val="24"/>
        </w:rPr>
      </w:pPr>
    </w:p>
    <w:p w:rsidR="00FB36AF" w:rsidRPr="00FB36AF" w:rsidRDefault="00FB36AF" w:rsidP="00FB36AF">
      <w:pPr>
        <w:jc w:val="both"/>
        <w:rPr>
          <w:rFonts w:ascii="Arial" w:hAnsi="Arial" w:cs="Arial"/>
          <w:b/>
          <w:sz w:val="24"/>
        </w:rPr>
      </w:pPr>
      <w:r w:rsidRPr="00FB36AF">
        <w:rPr>
          <w:rFonts w:ascii="Arial" w:hAnsi="Arial" w:cs="Arial"/>
          <w:b/>
          <w:sz w:val="24"/>
        </w:rPr>
        <w:t>1. OBJETIVO</w:t>
      </w:r>
    </w:p>
    <w:p w:rsidR="00FB36AF" w:rsidRDefault="00FB36AF" w:rsidP="00FB36AF">
      <w:pPr>
        <w:jc w:val="both"/>
        <w:rPr>
          <w:rFonts w:ascii="Arial" w:hAnsi="Arial" w:cs="Arial"/>
          <w:sz w:val="24"/>
        </w:rPr>
      </w:pPr>
      <w:r w:rsidRPr="00FB36AF">
        <w:rPr>
          <w:rFonts w:ascii="Arial" w:hAnsi="Arial" w:cs="Arial"/>
          <w:sz w:val="24"/>
        </w:rPr>
        <w:t xml:space="preserve">Establecer las actividades </w:t>
      </w:r>
      <w:r>
        <w:rPr>
          <w:rFonts w:ascii="Arial" w:hAnsi="Arial" w:cs="Arial"/>
          <w:sz w:val="24"/>
        </w:rPr>
        <w:t xml:space="preserve">necesarias </w:t>
      </w:r>
      <w:r w:rsidRPr="00FB36AF">
        <w:rPr>
          <w:rFonts w:ascii="Arial" w:hAnsi="Arial" w:cs="Arial"/>
          <w:sz w:val="24"/>
        </w:rPr>
        <w:t>para asegurar que</w:t>
      </w:r>
      <w:r>
        <w:rPr>
          <w:rFonts w:ascii="Arial" w:hAnsi="Arial" w:cs="Arial"/>
          <w:sz w:val="24"/>
        </w:rPr>
        <w:t xml:space="preserve"> el conocimiento de la institución</w:t>
      </w:r>
      <w:r w:rsidR="008053B2">
        <w:rPr>
          <w:rFonts w:ascii="Arial" w:hAnsi="Arial" w:cs="Arial"/>
          <w:sz w:val="24"/>
        </w:rPr>
        <w:t xml:space="preserve"> </w:t>
      </w:r>
      <w:r w:rsidRPr="00FB36AF">
        <w:rPr>
          <w:rFonts w:ascii="Arial" w:hAnsi="Arial" w:cs="Arial"/>
          <w:sz w:val="24"/>
        </w:rPr>
        <w:t xml:space="preserve">se materialice en aprendizaje organizacional transferible a </w:t>
      </w:r>
      <w:r>
        <w:rPr>
          <w:rFonts w:ascii="Arial" w:hAnsi="Arial" w:cs="Arial"/>
          <w:sz w:val="24"/>
        </w:rPr>
        <w:t>los funcionarios de INTENALCO</w:t>
      </w:r>
      <w:r w:rsidRPr="00FB36AF">
        <w:rPr>
          <w:rFonts w:ascii="Arial" w:hAnsi="Arial" w:cs="Arial"/>
          <w:sz w:val="24"/>
        </w:rPr>
        <w:t xml:space="preserve"> fortaleciendo su sostenibilidad, productividad y competitividad.</w:t>
      </w:r>
    </w:p>
    <w:p w:rsidR="00B95E97" w:rsidRDefault="00B95E97" w:rsidP="00FB36AF">
      <w:pPr>
        <w:jc w:val="both"/>
        <w:rPr>
          <w:rFonts w:ascii="Arial" w:hAnsi="Arial" w:cs="Arial"/>
          <w:sz w:val="24"/>
        </w:rPr>
      </w:pPr>
    </w:p>
    <w:p w:rsidR="00FB36AF" w:rsidRPr="00FB36AF" w:rsidRDefault="00FB36AF" w:rsidP="00FB36AF">
      <w:pPr>
        <w:jc w:val="both"/>
        <w:rPr>
          <w:rFonts w:ascii="Arial" w:hAnsi="Arial" w:cs="Arial"/>
          <w:b/>
          <w:sz w:val="24"/>
        </w:rPr>
      </w:pPr>
      <w:r w:rsidRPr="00FB36AF">
        <w:rPr>
          <w:rFonts w:ascii="Arial" w:hAnsi="Arial" w:cs="Arial"/>
          <w:b/>
          <w:sz w:val="24"/>
        </w:rPr>
        <w:t xml:space="preserve">2. ALCANCE </w:t>
      </w:r>
    </w:p>
    <w:p w:rsidR="00FB36AF" w:rsidRDefault="00FB36AF" w:rsidP="00FB36AF">
      <w:pPr>
        <w:jc w:val="both"/>
        <w:rPr>
          <w:rFonts w:ascii="Arial" w:hAnsi="Arial" w:cs="Arial"/>
          <w:sz w:val="24"/>
          <w:szCs w:val="20"/>
        </w:rPr>
      </w:pPr>
      <w:r w:rsidRPr="00FB36AF">
        <w:rPr>
          <w:rFonts w:ascii="Arial" w:hAnsi="Arial" w:cs="Arial"/>
          <w:sz w:val="24"/>
          <w:szCs w:val="20"/>
        </w:rPr>
        <w:t>Incluye la identificación del conocimiento, su desarrollo, formalización, transferencia, apropiación, uso y medición de la gestión del mismo.</w:t>
      </w:r>
    </w:p>
    <w:p w:rsidR="00FB36AF" w:rsidRDefault="00FB36AF" w:rsidP="00FB36AF">
      <w:pPr>
        <w:jc w:val="both"/>
        <w:rPr>
          <w:rFonts w:ascii="Arial" w:hAnsi="Arial" w:cs="Arial"/>
          <w:sz w:val="24"/>
          <w:szCs w:val="20"/>
        </w:rPr>
      </w:pPr>
    </w:p>
    <w:p w:rsidR="00FB36AF" w:rsidRDefault="00FB36AF" w:rsidP="00FB36AF">
      <w:pPr>
        <w:jc w:val="both"/>
        <w:rPr>
          <w:rFonts w:ascii="Arial" w:hAnsi="Arial" w:cs="Arial"/>
          <w:b/>
          <w:sz w:val="24"/>
          <w:szCs w:val="20"/>
        </w:rPr>
      </w:pPr>
      <w:r w:rsidRPr="00FB36AF">
        <w:rPr>
          <w:rFonts w:ascii="Arial" w:hAnsi="Arial" w:cs="Arial"/>
          <w:b/>
          <w:sz w:val="24"/>
          <w:szCs w:val="20"/>
        </w:rPr>
        <w:t>3. DEFINICIONES</w:t>
      </w:r>
    </w:p>
    <w:p w:rsidR="00FB36AF" w:rsidRDefault="00053701" w:rsidP="004D474C">
      <w:pPr>
        <w:pStyle w:val="Defaul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</w:rPr>
        <w:t>Aprendizaje organizacional:</w:t>
      </w:r>
      <w:r w:rsidR="004D474C" w:rsidRPr="004D474C">
        <w:t xml:space="preserve"> </w:t>
      </w:r>
      <w:r w:rsidR="004D474C" w:rsidRPr="004D474C">
        <w:rPr>
          <w:rFonts w:ascii="Arial" w:hAnsi="Arial" w:cs="Arial"/>
          <w:szCs w:val="22"/>
        </w:rPr>
        <w:t>proceso dinámico y continuo de adquisición e integración de conocimiento, habilidades y actitudes soportada en la observación sistemática, la reflexión abierta y compartida, la construcción conjunta de perspectivas y la experimentación coordinada.</w:t>
      </w:r>
    </w:p>
    <w:p w:rsidR="004D474C" w:rsidRDefault="004D474C" w:rsidP="004D474C">
      <w:pPr>
        <w:pStyle w:val="Default"/>
        <w:jc w:val="both"/>
        <w:rPr>
          <w:rFonts w:ascii="Arial" w:hAnsi="Arial" w:cs="Arial"/>
          <w:szCs w:val="22"/>
        </w:rPr>
      </w:pPr>
    </w:p>
    <w:p w:rsidR="004D474C" w:rsidRDefault="004D474C" w:rsidP="004D474C">
      <w:pPr>
        <w:pStyle w:val="Default"/>
        <w:jc w:val="both"/>
        <w:rPr>
          <w:rFonts w:ascii="Arial" w:hAnsi="Arial" w:cs="Arial"/>
          <w:szCs w:val="22"/>
        </w:rPr>
      </w:pPr>
      <w:r w:rsidRPr="004D474C">
        <w:rPr>
          <w:rFonts w:ascii="Arial" w:hAnsi="Arial" w:cs="Arial"/>
          <w:b/>
          <w:szCs w:val="22"/>
        </w:rPr>
        <w:t>Conocimiento:</w:t>
      </w:r>
      <w:r>
        <w:rPr>
          <w:rFonts w:ascii="Arial" w:hAnsi="Arial" w:cs="Arial"/>
          <w:b/>
          <w:szCs w:val="22"/>
        </w:rPr>
        <w:t xml:space="preserve"> </w:t>
      </w:r>
      <w:r w:rsidR="007C7F7E">
        <w:rPr>
          <w:rFonts w:ascii="Arial" w:hAnsi="Arial" w:cs="Arial"/>
          <w:szCs w:val="22"/>
        </w:rPr>
        <w:t>i</w:t>
      </w:r>
      <w:r w:rsidRPr="004D474C">
        <w:rPr>
          <w:rFonts w:ascii="Arial" w:hAnsi="Arial" w:cs="Arial"/>
          <w:szCs w:val="22"/>
        </w:rPr>
        <w:t>nformación almacenada después de un proceso de aprendizaje el cual puede darse por medio de la experiencia o la introspección.</w:t>
      </w:r>
    </w:p>
    <w:p w:rsidR="004D474C" w:rsidRDefault="004D474C" w:rsidP="004D474C">
      <w:pPr>
        <w:pStyle w:val="Default"/>
        <w:jc w:val="both"/>
        <w:rPr>
          <w:rFonts w:ascii="Arial" w:hAnsi="Arial" w:cs="Arial"/>
          <w:szCs w:val="22"/>
        </w:rPr>
      </w:pPr>
    </w:p>
    <w:p w:rsidR="004D474C" w:rsidRDefault="007C7F7E" w:rsidP="007C7F7E">
      <w:pPr>
        <w:pStyle w:val="Default"/>
        <w:jc w:val="both"/>
        <w:rPr>
          <w:rFonts w:ascii="Arial" w:hAnsi="Arial" w:cs="Arial"/>
          <w:szCs w:val="22"/>
        </w:rPr>
      </w:pPr>
      <w:r w:rsidRPr="007C7F7E">
        <w:rPr>
          <w:rFonts w:ascii="Arial" w:hAnsi="Arial" w:cs="Arial"/>
          <w:b/>
        </w:rPr>
        <w:t xml:space="preserve">Información: </w:t>
      </w:r>
      <w:r w:rsidRPr="007C7F7E">
        <w:rPr>
          <w:rFonts w:ascii="Arial" w:hAnsi="Arial" w:cs="Arial"/>
          <w:szCs w:val="22"/>
        </w:rPr>
        <w:t>conjunto organizado de datos procesados, que constituyen un mensaje que cambia el estado de conocimiento del sujeto o sistema que recibe dicho mensaje.</w:t>
      </w:r>
    </w:p>
    <w:p w:rsidR="007C7F7E" w:rsidRDefault="007C7F7E" w:rsidP="007C7F7E">
      <w:pPr>
        <w:pStyle w:val="Default"/>
        <w:jc w:val="both"/>
        <w:rPr>
          <w:rFonts w:ascii="Arial" w:hAnsi="Arial" w:cs="Arial"/>
          <w:szCs w:val="22"/>
        </w:rPr>
      </w:pPr>
    </w:p>
    <w:p w:rsidR="007C7F7E" w:rsidRDefault="007C7F7E" w:rsidP="007C7F7E">
      <w:pPr>
        <w:pStyle w:val="Default"/>
        <w:jc w:val="both"/>
        <w:rPr>
          <w:rFonts w:ascii="Arial" w:hAnsi="Arial" w:cs="Arial"/>
          <w:szCs w:val="22"/>
        </w:rPr>
      </w:pPr>
    </w:p>
    <w:p w:rsidR="007C7F7E" w:rsidRDefault="007C7F7E" w:rsidP="007C7F7E">
      <w:pPr>
        <w:pStyle w:val="Default"/>
        <w:jc w:val="both"/>
        <w:rPr>
          <w:rFonts w:ascii="Arial" w:hAnsi="Arial" w:cs="Arial"/>
          <w:szCs w:val="22"/>
        </w:rPr>
      </w:pPr>
    </w:p>
    <w:p w:rsidR="007C7F7E" w:rsidRPr="007C7F7E" w:rsidRDefault="007C7F7E" w:rsidP="007C7F7E">
      <w:pPr>
        <w:pStyle w:val="Default"/>
        <w:jc w:val="both"/>
        <w:rPr>
          <w:rFonts w:ascii="Arial" w:hAnsi="Arial" w:cs="Arial"/>
          <w:b/>
          <w:szCs w:val="22"/>
        </w:rPr>
      </w:pPr>
    </w:p>
    <w:p w:rsidR="007C7F7E" w:rsidRDefault="007C7F7E" w:rsidP="007C7F7E">
      <w:pPr>
        <w:pStyle w:val="Default"/>
        <w:jc w:val="both"/>
        <w:rPr>
          <w:rFonts w:ascii="Arial" w:hAnsi="Arial" w:cs="Arial"/>
          <w:b/>
          <w:szCs w:val="22"/>
        </w:rPr>
      </w:pPr>
      <w:r w:rsidRPr="007C7F7E">
        <w:rPr>
          <w:rFonts w:ascii="Arial" w:hAnsi="Arial" w:cs="Arial"/>
          <w:b/>
          <w:szCs w:val="22"/>
        </w:rPr>
        <w:lastRenderedPageBreak/>
        <w:t xml:space="preserve">4. CONDICIONES GENERALES </w:t>
      </w:r>
    </w:p>
    <w:p w:rsidR="00D6622D" w:rsidRDefault="00D6622D" w:rsidP="00D6622D">
      <w:pPr>
        <w:pStyle w:val="Default"/>
      </w:pPr>
    </w:p>
    <w:p w:rsidR="00D6622D" w:rsidRDefault="00D6622D" w:rsidP="00D6622D">
      <w:pPr>
        <w:pStyle w:val="Default"/>
        <w:jc w:val="both"/>
        <w:rPr>
          <w:rFonts w:ascii="Arial" w:hAnsi="Arial" w:cs="Arial"/>
          <w:szCs w:val="22"/>
        </w:rPr>
      </w:pPr>
      <w:r w:rsidRPr="00D6622D">
        <w:rPr>
          <w:rFonts w:ascii="Arial" w:hAnsi="Arial" w:cs="Arial"/>
          <w:szCs w:val="22"/>
        </w:rPr>
        <w:t>Con el fin de fortalecer la gestión de conocimiento</w:t>
      </w:r>
      <w:r>
        <w:rPr>
          <w:rFonts w:ascii="Arial" w:hAnsi="Arial" w:cs="Arial"/>
          <w:szCs w:val="22"/>
        </w:rPr>
        <w:t>,</w:t>
      </w:r>
      <w:r w:rsidRPr="00D6622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INTENALCO realiza lo siguiente:</w:t>
      </w:r>
    </w:p>
    <w:p w:rsidR="00D6622D" w:rsidRPr="00D6622D" w:rsidRDefault="00D6622D" w:rsidP="00D6622D">
      <w:pPr>
        <w:pStyle w:val="Default"/>
        <w:jc w:val="both"/>
        <w:rPr>
          <w:rFonts w:ascii="Arial" w:hAnsi="Arial" w:cs="Arial"/>
          <w:szCs w:val="22"/>
        </w:rPr>
      </w:pPr>
    </w:p>
    <w:p w:rsidR="00D6622D" w:rsidRPr="00D6622D" w:rsidRDefault="00645882" w:rsidP="00D6622D">
      <w:pPr>
        <w:pStyle w:val="Defaul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 los c</w:t>
      </w:r>
      <w:r w:rsidR="00A87392">
        <w:rPr>
          <w:rFonts w:ascii="Arial" w:hAnsi="Arial" w:cs="Arial"/>
          <w:szCs w:val="22"/>
        </w:rPr>
        <w:t xml:space="preserve">olaboradores de la </w:t>
      </w:r>
      <w:r w:rsidR="00D6622D">
        <w:rPr>
          <w:rFonts w:ascii="Arial" w:hAnsi="Arial" w:cs="Arial"/>
          <w:szCs w:val="22"/>
        </w:rPr>
        <w:t xml:space="preserve">Institución </w:t>
      </w:r>
      <w:r w:rsidR="00D6622D" w:rsidRPr="00D6622D">
        <w:rPr>
          <w:rFonts w:ascii="Arial" w:hAnsi="Arial" w:cs="Arial"/>
          <w:szCs w:val="22"/>
        </w:rPr>
        <w:t xml:space="preserve">cuyo propósito es capitalizar el aprendizaje obtenido en la ejecución de los procesos en lecciones aprendidas que aportan al fortalecimiento de la gestión organizacional. </w:t>
      </w:r>
    </w:p>
    <w:p w:rsidR="007C7F7E" w:rsidRPr="00D6622D" w:rsidRDefault="007C7F7E" w:rsidP="00D6622D">
      <w:pPr>
        <w:pStyle w:val="Default"/>
        <w:jc w:val="both"/>
        <w:rPr>
          <w:rFonts w:ascii="Arial" w:hAnsi="Arial" w:cs="Arial"/>
          <w:b/>
          <w:sz w:val="28"/>
          <w:szCs w:val="22"/>
        </w:rPr>
      </w:pPr>
    </w:p>
    <w:p w:rsidR="00A87392" w:rsidRDefault="00D6622D" w:rsidP="00D6622D">
      <w:pPr>
        <w:pStyle w:val="Default"/>
        <w:jc w:val="both"/>
        <w:rPr>
          <w:rFonts w:ascii="Arial" w:hAnsi="Arial" w:cs="Arial"/>
          <w:szCs w:val="22"/>
        </w:rPr>
      </w:pPr>
      <w:r w:rsidRPr="00D6622D">
        <w:rPr>
          <w:rFonts w:ascii="Arial" w:hAnsi="Arial" w:cs="Arial"/>
          <w:szCs w:val="22"/>
        </w:rPr>
        <w:t>Con los clientes/usuarios cuyo propósito es fort</w:t>
      </w:r>
      <w:r>
        <w:rPr>
          <w:rFonts w:ascii="Arial" w:hAnsi="Arial" w:cs="Arial"/>
          <w:szCs w:val="22"/>
        </w:rPr>
        <w:t xml:space="preserve">alecer la oferta de valor </w:t>
      </w:r>
      <w:r w:rsidRPr="00D6622D">
        <w:rPr>
          <w:rFonts w:ascii="Arial" w:hAnsi="Arial" w:cs="Arial"/>
          <w:szCs w:val="22"/>
        </w:rPr>
        <w:t>con el aprendizaje obtenido en la ejecución de los programas y proyectos que permiten recoger las experiencias y retroalimentación de los clientes y usuarios</w:t>
      </w:r>
      <w:r>
        <w:rPr>
          <w:rFonts w:ascii="Arial" w:hAnsi="Arial" w:cs="Arial"/>
          <w:szCs w:val="22"/>
        </w:rPr>
        <w:t>.</w:t>
      </w:r>
    </w:p>
    <w:p w:rsidR="00A65EAF" w:rsidRPr="00A65EAF" w:rsidRDefault="00A65EAF" w:rsidP="00A65EAF">
      <w:pPr>
        <w:pStyle w:val="Default"/>
        <w:rPr>
          <w:rFonts w:ascii="Arial" w:hAnsi="Arial" w:cs="Arial"/>
          <w:sz w:val="28"/>
        </w:rPr>
      </w:pPr>
    </w:p>
    <w:p w:rsidR="00A65EAF" w:rsidRDefault="001C331B" w:rsidP="001C331B">
      <w:pPr>
        <w:pStyle w:val="Default"/>
        <w:jc w:val="both"/>
        <w:rPr>
          <w:sz w:val="22"/>
          <w:szCs w:val="22"/>
        </w:rPr>
      </w:pPr>
      <w:r w:rsidRPr="00A65EAF">
        <w:rPr>
          <w:rFonts w:ascii="Arial" w:hAnsi="Arial" w:cs="Arial"/>
          <w:szCs w:val="22"/>
        </w:rPr>
        <w:t>Con</w:t>
      </w:r>
      <w:r w:rsidR="00A65EAF" w:rsidRPr="00A65EAF">
        <w:rPr>
          <w:rFonts w:ascii="Arial" w:hAnsi="Arial" w:cs="Arial"/>
          <w:szCs w:val="22"/>
        </w:rPr>
        <w:t xml:space="preserve"> aliados</w:t>
      </w:r>
      <w:r w:rsidR="001C6387">
        <w:rPr>
          <w:rFonts w:ascii="Arial" w:hAnsi="Arial" w:cs="Arial"/>
          <w:szCs w:val="22"/>
        </w:rPr>
        <w:t>,</w:t>
      </w:r>
      <w:r w:rsidR="00A65EAF" w:rsidRPr="00A65EAF">
        <w:rPr>
          <w:rFonts w:ascii="Arial" w:hAnsi="Arial" w:cs="Arial"/>
          <w:szCs w:val="22"/>
        </w:rPr>
        <w:t xml:space="preserve"> cuyo objetivo es compartir experiencias y conocimiento que aporten para el fortalecimiento de la</w:t>
      </w:r>
      <w:r>
        <w:rPr>
          <w:rFonts w:ascii="Arial" w:hAnsi="Arial" w:cs="Arial"/>
          <w:szCs w:val="22"/>
        </w:rPr>
        <w:t xml:space="preserve"> oferta de valor de INTENALCO</w:t>
      </w:r>
      <w:r w:rsidR="00A65EAF">
        <w:rPr>
          <w:sz w:val="22"/>
          <w:szCs w:val="22"/>
        </w:rPr>
        <w:t xml:space="preserve">. </w:t>
      </w:r>
    </w:p>
    <w:p w:rsidR="00125E49" w:rsidRDefault="00125E49" w:rsidP="001C331B">
      <w:pPr>
        <w:pStyle w:val="Default"/>
        <w:jc w:val="both"/>
        <w:rPr>
          <w:sz w:val="22"/>
          <w:szCs w:val="22"/>
        </w:rPr>
      </w:pPr>
    </w:p>
    <w:p w:rsidR="00B77059" w:rsidRDefault="00125E49" w:rsidP="00D6622D">
      <w:pPr>
        <w:pStyle w:val="Default"/>
        <w:jc w:val="both"/>
        <w:rPr>
          <w:rFonts w:ascii="Arial" w:hAnsi="Arial" w:cs="Arial"/>
          <w:szCs w:val="22"/>
        </w:rPr>
      </w:pPr>
      <w:r w:rsidRPr="00125E49">
        <w:rPr>
          <w:rFonts w:ascii="Arial" w:hAnsi="Arial" w:cs="Arial"/>
          <w:szCs w:val="22"/>
        </w:rPr>
        <w:t>La gestión del conocimiento como eje fundamental de la Gestión</w:t>
      </w:r>
      <w:r>
        <w:rPr>
          <w:rFonts w:ascii="Arial" w:hAnsi="Arial" w:cs="Arial"/>
          <w:szCs w:val="22"/>
        </w:rPr>
        <w:t xml:space="preserve"> Estratégica de la Institución</w:t>
      </w:r>
      <w:r w:rsidRPr="00125E49">
        <w:rPr>
          <w:rFonts w:ascii="Arial" w:hAnsi="Arial" w:cs="Arial"/>
          <w:szCs w:val="22"/>
        </w:rPr>
        <w:t xml:space="preserve">, requiere la articulación de: estrategia, resultados de la ejecución de los procesos, en particular </w:t>
      </w:r>
      <w:r>
        <w:rPr>
          <w:rFonts w:ascii="Arial" w:hAnsi="Arial" w:cs="Arial"/>
          <w:szCs w:val="22"/>
        </w:rPr>
        <w:t>con los</w:t>
      </w:r>
      <w:r w:rsidRPr="00125E49">
        <w:rPr>
          <w:rFonts w:ascii="Arial" w:hAnsi="Arial" w:cs="Arial"/>
          <w:szCs w:val="22"/>
        </w:rPr>
        <w:t xml:space="preserve"> Programas y Proyectos; uso de herramientas tecnológicas, gestión de la información, desarrollo del talento humano, cultura organizacional, gestión de la comunicación y gestión documental.</w:t>
      </w:r>
    </w:p>
    <w:p w:rsidR="000344B3" w:rsidRDefault="000344B3" w:rsidP="00D6622D">
      <w:pPr>
        <w:pStyle w:val="Default"/>
        <w:jc w:val="both"/>
        <w:rPr>
          <w:rFonts w:ascii="Arial" w:hAnsi="Arial" w:cs="Arial"/>
          <w:szCs w:val="22"/>
        </w:rPr>
      </w:pPr>
    </w:p>
    <w:p w:rsidR="000344B3" w:rsidRPr="000344B3" w:rsidRDefault="000344B3" w:rsidP="000344B3">
      <w:pPr>
        <w:pStyle w:val="Default"/>
        <w:jc w:val="both"/>
        <w:rPr>
          <w:rFonts w:ascii="Arial" w:hAnsi="Arial" w:cs="Arial"/>
          <w:szCs w:val="22"/>
        </w:rPr>
      </w:pPr>
      <w:r w:rsidRPr="000344B3">
        <w:rPr>
          <w:rFonts w:ascii="Arial" w:hAnsi="Arial" w:cs="Arial"/>
          <w:szCs w:val="22"/>
        </w:rPr>
        <w:t xml:space="preserve">Las herramientas tecnológicas y la gestión de la información permiten la rápida y adecuada transmisión, generación y difusión del conocimiento. </w:t>
      </w:r>
    </w:p>
    <w:p w:rsidR="000344B3" w:rsidRPr="000344B3" w:rsidRDefault="000344B3" w:rsidP="000344B3">
      <w:pPr>
        <w:pStyle w:val="Default"/>
        <w:jc w:val="both"/>
        <w:rPr>
          <w:rFonts w:ascii="Arial" w:hAnsi="Arial" w:cs="Arial"/>
          <w:szCs w:val="22"/>
        </w:rPr>
      </w:pPr>
      <w:r w:rsidRPr="000344B3">
        <w:rPr>
          <w:rFonts w:ascii="Arial" w:hAnsi="Arial" w:cs="Arial"/>
          <w:szCs w:val="22"/>
        </w:rPr>
        <w:t xml:space="preserve">El desarrollo del talento humano y de una cultura organizacional actúan como elementos transversales de la </w:t>
      </w:r>
      <w:r w:rsidR="00702FFD">
        <w:rPr>
          <w:rFonts w:ascii="Arial" w:hAnsi="Arial" w:cs="Arial"/>
          <w:szCs w:val="22"/>
        </w:rPr>
        <w:t>institución,</w:t>
      </w:r>
      <w:r w:rsidRPr="000344B3">
        <w:rPr>
          <w:rFonts w:ascii="Arial" w:hAnsi="Arial" w:cs="Arial"/>
          <w:szCs w:val="22"/>
        </w:rPr>
        <w:t xml:space="preserve"> exigiendo el compromiso de los colaboradores en todos los niveles en el fomento del intercambio y la colaboración entre ellos e incrementando del aprendizaje organizacional. </w:t>
      </w:r>
    </w:p>
    <w:p w:rsidR="000344B3" w:rsidRPr="000344B3" w:rsidRDefault="00702FFD" w:rsidP="000344B3">
      <w:pPr>
        <w:pStyle w:val="Defaul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Gestión de la comunicación</w:t>
      </w:r>
      <w:r w:rsidR="000344B3" w:rsidRPr="000344B3">
        <w:rPr>
          <w:rFonts w:ascii="Arial" w:hAnsi="Arial" w:cs="Arial"/>
          <w:szCs w:val="22"/>
        </w:rPr>
        <w:t xml:space="preserve"> facilita los canales adecuados para promover el flujo de la información y el conocimiento entre los colaboradores</w:t>
      </w:r>
      <w:r>
        <w:rPr>
          <w:rFonts w:ascii="Arial" w:hAnsi="Arial" w:cs="Arial"/>
          <w:szCs w:val="22"/>
        </w:rPr>
        <w:t>.</w:t>
      </w:r>
      <w:r w:rsidR="000344B3" w:rsidRPr="000344B3">
        <w:rPr>
          <w:rFonts w:ascii="Arial" w:hAnsi="Arial" w:cs="Arial"/>
          <w:szCs w:val="22"/>
        </w:rPr>
        <w:t xml:space="preserve"> </w:t>
      </w:r>
    </w:p>
    <w:p w:rsidR="000344B3" w:rsidRDefault="000344B3" w:rsidP="000344B3">
      <w:pPr>
        <w:pStyle w:val="Default"/>
        <w:jc w:val="both"/>
        <w:rPr>
          <w:rFonts w:ascii="Arial" w:hAnsi="Arial" w:cs="Arial"/>
          <w:szCs w:val="22"/>
        </w:rPr>
      </w:pPr>
      <w:r w:rsidRPr="000344B3">
        <w:rPr>
          <w:rFonts w:ascii="Arial" w:hAnsi="Arial" w:cs="Arial"/>
          <w:szCs w:val="22"/>
        </w:rPr>
        <w:t>Gestión documental: aporta para la conservación de la información que se genera.</w:t>
      </w:r>
    </w:p>
    <w:p w:rsidR="00702FFD" w:rsidRDefault="00702FFD" w:rsidP="000344B3">
      <w:pPr>
        <w:pStyle w:val="Default"/>
        <w:jc w:val="both"/>
        <w:rPr>
          <w:rFonts w:ascii="Arial" w:hAnsi="Arial" w:cs="Arial"/>
          <w:szCs w:val="22"/>
        </w:rPr>
      </w:pPr>
    </w:p>
    <w:p w:rsidR="00F16623" w:rsidRPr="00F16623" w:rsidRDefault="00F16623" w:rsidP="00F16623">
      <w:pPr>
        <w:pStyle w:val="Default"/>
        <w:rPr>
          <w:rFonts w:ascii="Arial" w:hAnsi="Arial" w:cs="Arial"/>
          <w:szCs w:val="22"/>
        </w:rPr>
      </w:pPr>
      <w:r w:rsidRPr="00F16623">
        <w:rPr>
          <w:rFonts w:ascii="Arial" w:hAnsi="Arial" w:cs="Arial"/>
          <w:szCs w:val="22"/>
        </w:rPr>
        <w:t xml:space="preserve">Los canales a través de los cuales se realizará la distribución o transferencia del conocimiento: </w:t>
      </w:r>
    </w:p>
    <w:p w:rsidR="00702FFD" w:rsidRDefault="00090A81" w:rsidP="00F16623">
      <w:pPr>
        <w:pStyle w:val="Defaul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Página web, correo electrónico</w:t>
      </w:r>
      <w:r w:rsidR="00F16623" w:rsidRPr="00F16623">
        <w:rPr>
          <w:rFonts w:ascii="Arial" w:hAnsi="Arial" w:cs="Arial"/>
          <w:szCs w:val="22"/>
        </w:rPr>
        <w:t>, sitio de ubicación de la documentación del SIG</w:t>
      </w:r>
      <w:r>
        <w:rPr>
          <w:rFonts w:ascii="Arial" w:hAnsi="Arial" w:cs="Arial"/>
          <w:szCs w:val="22"/>
        </w:rPr>
        <w:t>C</w:t>
      </w:r>
      <w:r w:rsidR="00F16623" w:rsidRPr="00F16623">
        <w:rPr>
          <w:rFonts w:ascii="Arial" w:hAnsi="Arial" w:cs="Arial"/>
          <w:szCs w:val="22"/>
        </w:rPr>
        <w:t>, sistemas de información, inducción y reinducción al personal, capacitación, otros canales de comunicación interna iden</w:t>
      </w:r>
      <w:r w:rsidR="00665855">
        <w:rPr>
          <w:rFonts w:ascii="Arial" w:hAnsi="Arial" w:cs="Arial"/>
          <w:szCs w:val="22"/>
        </w:rPr>
        <w:t>tificados (carteleras</w:t>
      </w:r>
      <w:r w:rsidR="00F16623" w:rsidRPr="00F16623">
        <w:rPr>
          <w:rFonts w:ascii="Arial" w:hAnsi="Arial" w:cs="Arial"/>
          <w:szCs w:val="22"/>
        </w:rPr>
        <w:t>, eventos), reuniones de equip</w:t>
      </w:r>
      <w:r w:rsidR="00665855">
        <w:rPr>
          <w:rFonts w:ascii="Arial" w:hAnsi="Arial" w:cs="Arial"/>
          <w:szCs w:val="22"/>
        </w:rPr>
        <w:t>os de trabajo, foros</w:t>
      </w:r>
      <w:r w:rsidR="00F16623" w:rsidRPr="00F16623">
        <w:rPr>
          <w:rFonts w:ascii="Arial" w:hAnsi="Arial" w:cs="Arial"/>
          <w:szCs w:val="22"/>
        </w:rPr>
        <w:t>; entre otros</w:t>
      </w:r>
      <w:r w:rsidR="00665855">
        <w:rPr>
          <w:rFonts w:ascii="Arial" w:hAnsi="Arial" w:cs="Arial"/>
          <w:szCs w:val="22"/>
        </w:rPr>
        <w:t>.</w:t>
      </w:r>
    </w:p>
    <w:p w:rsidR="00665855" w:rsidRDefault="00665855" w:rsidP="00F16623">
      <w:pPr>
        <w:pStyle w:val="Default"/>
        <w:jc w:val="both"/>
        <w:rPr>
          <w:rFonts w:ascii="Arial" w:hAnsi="Arial" w:cs="Arial"/>
          <w:szCs w:val="22"/>
        </w:rPr>
      </w:pPr>
    </w:p>
    <w:p w:rsidR="00665855" w:rsidRDefault="00665855" w:rsidP="00F16623">
      <w:pPr>
        <w:pStyle w:val="Default"/>
        <w:jc w:val="both"/>
        <w:rPr>
          <w:rFonts w:ascii="Arial" w:hAnsi="Arial" w:cs="Arial"/>
          <w:szCs w:val="22"/>
        </w:rPr>
      </w:pPr>
      <w:r w:rsidRPr="00665855">
        <w:rPr>
          <w:rFonts w:ascii="Arial" w:hAnsi="Arial" w:cs="Arial"/>
          <w:szCs w:val="22"/>
        </w:rPr>
        <w:t>El conocimiento</w:t>
      </w:r>
      <w:r w:rsidR="005A33B2">
        <w:rPr>
          <w:rFonts w:ascii="Arial" w:hAnsi="Arial" w:cs="Arial"/>
          <w:szCs w:val="22"/>
        </w:rPr>
        <w:t xml:space="preserve"> a gestionar en la institución</w:t>
      </w:r>
      <w:r w:rsidRPr="00665855">
        <w:rPr>
          <w:rFonts w:ascii="Arial" w:hAnsi="Arial" w:cs="Arial"/>
          <w:szCs w:val="22"/>
        </w:rPr>
        <w:t xml:space="preserve"> puede generarse internamente o a partir de fuentes externas:</w:t>
      </w:r>
    </w:p>
    <w:p w:rsidR="00B773C4" w:rsidRPr="00B773C4" w:rsidRDefault="00B773C4" w:rsidP="00F16623">
      <w:pPr>
        <w:pStyle w:val="Default"/>
        <w:jc w:val="both"/>
        <w:rPr>
          <w:rFonts w:ascii="Arial" w:hAnsi="Arial" w:cs="Arial"/>
          <w:szCs w:val="22"/>
        </w:rPr>
      </w:pPr>
    </w:p>
    <w:p w:rsidR="00665855" w:rsidRDefault="00665855" w:rsidP="00EF7AB8">
      <w:pPr>
        <w:pStyle w:val="Default"/>
        <w:jc w:val="both"/>
        <w:rPr>
          <w:rFonts w:ascii="Arial" w:hAnsi="Arial" w:cs="Arial"/>
          <w:szCs w:val="22"/>
        </w:rPr>
      </w:pPr>
      <w:r w:rsidRPr="00665855">
        <w:rPr>
          <w:rFonts w:ascii="Arial" w:hAnsi="Arial" w:cs="Arial"/>
          <w:szCs w:val="22"/>
        </w:rPr>
        <w:lastRenderedPageBreak/>
        <w:t xml:space="preserve">El conocimiento interno se identifica a través de: </w:t>
      </w:r>
    </w:p>
    <w:p w:rsidR="00665855" w:rsidRPr="00665855" w:rsidRDefault="00665855" w:rsidP="00EF7AB8">
      <w:pPr>
        <w:pStyle w:val="Default"/>
        <w:jc w:val="both"/>
        <w:rPr>
          <w:rFonts w:ascii="Arial" w:hAnsi="Arial" w:cs="Arial"/>
          <w:szCs w:val="22"/>
        </w:rPr>
      </w:pPr>
    </w:p>
    <w:p w:rsidR="00665855" w:rsidRPr="00665855" w:rsidRDefault="00665855" w:rsidP="00EF7AB8">
      <w:pPr>
        <w:pStyle w:val="Default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665855">
        <w:rPr>
          <w:rFonts w:ascii="Arial" w:hAnsi="Arial" w:cs="Arial"/>
          <w:szCs w:val="22"/>
        </w:rPr>
        <w:t xml:space="preserve">Lecciones aprendidas en la implementación de cada uno de los procesos. </w:t>
      </w:r>
    </w:p>
    <w:p w:rsidR="00665855" w:rsidRPr="00665855" w:rsidRDefault="00665855" w:rsidP="00EF7AB8">
      <w:pPr>
        <w:pStyle w:val="Default"/>
        <w:jc w:val="both"/>
        <w:rPr>
          <w:rFonts w:ascii="Arial" w:hAnsi="Arial" w:cs="Arial"/>
          <w:szCs w:val="22"/>
        </w:rPr>
      </w:pPr>
    </w:p>
    <w:p w:rsidR="00665855" w:rsidRPr="00665855" w:rsidRDefault="001B299A" w:rsidP="00EF7AB8">
      <w:pPr>
        <w:pStyle w:val="Default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Experiencias </w:t>
      </w:r>
      <w:r w:rsidR="00665855" w:rsidRPr="00665855">
        <w:rPr>
          <w:rFonts w:ascii="Arial" w:hAnsi="Arial" w:cs="Arial"/>
          <w:szCs w:val="22"/>
        </w:rPr>
        <w:t xml:space="preserve">de los colaboradores. </w:t>
      </w:r>
    </w:p>
    <w:p w:rsidR="00665855" w:rsidRPr="00665855" w:rsidRDefault="00665855" w:rsidP="00EF7AB8">
      <w:pPr>
        <w:pStyle w:val="Default"/>
        <w:jc w:val="both"/>
        <w:rPr>
          <w:rFonts w:ascii="Arial" w:hAnsi="Arial" w:cs="Arial"/>
          <w:szCs w:val="22"/>
        </w:rPr>
      </w:pPr>
    </w:p>
    <w:p w:rsidR="00665855" w:rsidRPr="00665855" w:rsidRDefault="00665855" w:rsidP="00EF7AB8">
      <w:pPr>
        <w:pStyle w:val="Default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665855">
        <w:rPr>
          <w:rFonts w:ascii="Arial" w:hAnsi="Arial" w:cs="Arial"/>
          <w:szCs w:val="22"/>
        </w:rPr>
        <w:t xml:space="preserve">Iniciativas, innovación. </w:t>
      </w:r>
    </w:p>
    <w:p w:rsidR="00665855" w:rsidRPr="00665855" w:rsidRDefault="00665855" w:rsidP="00EF7AB8">
      <w:pPr>
        <w:pStyle w:val="Default"/>
        <w:jc w:val="both"/>
        <w:rPr>
          <w:rFonts w:ascii="Arial" w:hAnsi="Arial" w:cs="Arial"/>
          <w:szCs w:val="22"/>
        </w:rPr>
      </w:pPr>
    </w:p>
    <w:p w:rsidR="00665855" w:rsidRDefault="001B299A" w:rsidP="00EF7AB8">
      <w:pPr>
        <w:pStyle w:val="Default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Trabajo en equipo.</w:t>
      </w:r>
    </w:p>
    <w:p w:rsidR="001B299A" w:rsidRDefault="001B299A" w:rsidP="001B299A">
      <w:pPr>
        <w:pStyle w:val="Default"/>
        <w:rPr>
          <w:rFonts w:ascii="Arial" w:hAnsi="Arial" w:cs="Arial"/>
          <w:szCs w:val="22"/>
        </w:rPr>
      </w:pPr>
    </w:p>
    <w:p w:rsidR="001B299A" w:rsidRDefault="001B299A" w:rsidP="001B299A">
      <w:pPr>
        <w:pStyle w:val="Default"/>
        <w:rPr>
          <w:rFonts w:ascii="Arial" w:hAnsi="Arial" w:cs="Arial"/>
          <w:szCs w:val="22"/>
        </w:rPr>
      </w:pPr>
    </w:p>
    <w:p w:rsidR="00EF7AB8" w:rsidRDefault="00EF7AB8" w:rsidP="00EF7AB8">
      <w:pPr>
        <w:pStyle w:val="Default"/>
        <w:jc w:val="both"/>
        <w:rPr>
          <w:rFonts w:ascii="Arial" w:hAnsi="Arial" w:cs="Arial"/>
          <w:szCs w:val="22"/>
        </w:rPr>
      </w:pPr>
      <w:r w:rsidRPr="00EF7AB8">
        <w:rPr>
          <w:rFonts w:ascii="Arial" w:hAnsi="Arial" w:cs="Arial"/>
          <w:szCs w:val="22"/>
        </w:rPr>
        <w:t xml:space="preserve">El conocimiento externo se identifica a través de: </w:t>
      </w:r>
    </w:p>
    <w:p w:rsidR="00EF7AB8" w:rsidRPr="00EF7AB8" w:rsidRDefault="00EF7AB8" w:rsidP="00EF7AB8">
      <w:pPr>
        <w:pStyle w:val="Default"/>
        <w:jc w:val="both"/>
        <w:rPr>
          <w:rFonts w:ascii="Arial" w:hAnsi="Arial" w:cs="Arial"/>
          <w:szCs w:val="22"/>
        </w:rPr>
      </w:pPr>
    </w:p>
    <w:p w:rsidR="00EF7AB8" w:rsidRPr="00EF7AB8" w:rsidRDefault="00EF7AB8" w:rsidP="00EF7AB8">
      <w:pPr>
        <w:pStyle w:val="Default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 w:rsidRPr="00EF7AB8">
        <w:rPr>
          <w:rFonts w:ascii="Arial" w:hAnsi="Arial" w:cs="Arial"/>
          <w:szCs w:val="22"/>
        </w:rPr>
        <w:t xml:space="preserve">Fuentes de información que sean de interés para la </w:t>
      </w:r>
      <w:r>
        <w:rPr>
          <w:rFonts w:ascii="Arial" w:hAnsi="Arial" w:cs="Arial"/>
          <w:szCs w:val="22"/>
        </w:rPr>
        <w:t xml:space="preserve">institución </w:t>
      </w:r>
      <w:r w:rsidRPr="00EF7AB8">
        <w:rPr>
          <w:rFonts w:ascii="Arial" w:hAnsi="Arial" w:cs="Arial"/>
          <w:szCs w:val="22"/>
        </w:rPr>
        <w:t xml:space="preserve">respecto a su estrategia y servicios. </w:t>
      </w:r>
    </w:p>
    <w:p w:rsidR="00EF7AB8" w:rsidRPr="00EF7AB8" w:rsidRDefault="00EF7AB8" w:rsidP="00EF7AB8">
      <w:pPr>
        <w:pStyle w:val="Default"/>
        <w:jc w:val="both"/>
        <w:rPr>
          <w:rFonts w:ascii="Arial" w:hAnsi="Arial" w:cs="Arial"/>
          <w:szCs w:val="22"/>
        </w:rPr>
      </w:pPr>
    </w:p>
    <w:p w:rsidR="00EF7AB8" w:rsidRPr="00EF7AB8" w:rsidRDefault="00EF7AB8" w:rsidP="00EF7AB8">
      <w:pPr>
        <w:pStyle w:val="Default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 w:rsidRPr="00EF7AB8">
        <w:rPr>
          <w:rFonts w:ascii="Arial" w:hAnsi="Arial" w:cs="Arial"/>
          <w:szCs w:val="22"/>
        </w:rPr>
        <w:t xml:space="preserve">Normatividad aplicable y vigente. </w:t>
      </w:r>
    </w:p>
    <w:p w:rsidR="00EF7AB8" w:rsidRPr="00EF7AB8" w:rsidRDefault="00EF7AB8" w:rsidP="00EF7AB8">
      <w:pPr>
        <w:pStyle w:val="Default"/>
        <w:jc w:val="both"/>
        <w:rPr>
          <w:rFonts w:ascii="Arial" w:hAnsi="Arial" w:cs="Arial"/>
          <w:szCs w:val="22"/>
        </w:rPr>
      </w:pPr>
    </w:p>
    <w:p w:rsidR="00EF7AB8" w:rsidRPr="00EF7AB8" w:rsidRDefault="00EF7AB8" w:rsidP="00EF7AB8">
      <w:pPr>
        <w:pStyle w:val="Default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 w:rsidRPr="00EF7AB8">
        <w:rPr>
          <w:rFonts w:ascii="Arial" w:hAnsi="Arial" w:cs="Arial"/>
          <w:szCs w:val="22"/>
        </w:rPr>
        <w:t xml:space="preserve">Buenas prácticas externas como modelos de gestión, herramientas tecnológicas. </w:t>
      </w:r>
    </w:p>
    <w:p w:rsidR="00EF7AB8" w:rsidRPr="00EF7AB8" w:rsidRDefault="00EF7AB8" w:rsidP="00EF7AB8">
      <w:pPr>
        <w:pStyle w:val="Default"/>
        <w:jc w:val="both"/>
        <w:rPr>
          <w:rFonts w:ascii="Arial" w:hAnsi="Arial" w:cs="Arial"/>
          <w:szCs w:val="22"/>
        </w:rPr>
      </w:pPr>
    </w:p>
    <w:p w:rsidR="00EF7AB8" w:rsidRPr="00EF7AB8" w:rsidRDefault="00EF7AB8" w:rsidP="00EF7AB8">
      <w:pPr>
        <w:pStyle w:val="Default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 w:rsidRPr="00EF7AB8">
        <w:rPr>
          <w:rFonts w:ascii="Arial" w:hAnsi="Arial" w:cs="Arial"/>
          <w:szCs w:val="22"/>
        </w:rPr>
        <w:t xml:space="preserve">Situación del mercado y del entorno respecto a aspectos legales, sociales, económicos, tecnológicos, políticos, ambientales; entre otros. </w:t>
      </w:r>
    </w:p>
    <w:p w:rsidR="00EF7AB8" w:rsidRPr="00EF7AB8" w:rsidRDefault="00EF7AB8" w:rsidP="00EF7AB8">
      <w:pPr>
        <w:pStyle w:val="Default"/>
        <w:jc w:val="both"/>
        <w:rPr>
          <w:rFonts w:ascii="Arial" w:hAnsi="Arial" w:cs="Arial"/>
          <w:szCs w:val="22"/>
        </w:rPr>
      </w:pPr>
    </w:p>
    <w:p w:rsidR="00EF7AB8" w:rsidRPr="00EF7AB8" w:rsidRDefault="00EF7AB8" w:rsidP="00EF7AB8">
      <w:pPr>
        <w:pStyle w:val="Default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 w:rsidRPr="00EF7AB8">
        <w:rPr>
          <w:rFonts w:ascii="Arial" w:hAnsi="Arial" w:cs="Arial"/>
          <w:szCs w:val="22"/>
        </w:rPr>
        <w:t xml:space="preserve">Retroalimentación de los grupos sociales objetivo. </w:t>
      </w:r>
    </w:p>
    <w:p w:rsidR="001B299A" w:rsidRDefault="001B299A" w:rsidP="00EF7AB8">
      <w:pPr>
        <w:pStyle w:val="Default"/>
        <w:jc w:val="both"/>
        <w:rPr>
          <w:rFonts w:ascii="Arial" w:hAnsi="Arial" w:cs="Arial"/>
          <w:szCs w:val="22"/>
        </w:rPr>
      </w:pPr>
    </w:p>
    <w:p w:rsidR="00CF6E21" w:rsidRDefault="00CF6E21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C52491" w:rsidRDefault="00C52491" w:rsidP="00EF7AB8">
      <w:pPr>
        <w:pStyle w:val="Default"/>
        <w:jc w:val="both"/>
        <w:rPr>
          <w:rFonts w:ascii="Arial" w:hAnsi="Arial" w:cs="Arial"/>
          <w:szCs w:val="22"/>
        </w:rPr>
      </w:pPr>
    </w:p>
    <w:p w:rsidR="00C52491" w:rsidRDefault="00C52491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CF6E21" w:rsidRDefault="00B40B02" w:rsidP="00EF7AB8">
      <w:pPr>
        <w:pStyle w:val="Defaul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noProof/>
          <w:szCs w:val="2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37D6DF" wp14:editId="1F3B1C1B">
                <wp:simplePos x="0" y="0"/>
                <wp:positionH relativeFrom="column">
                  <wp:posOffset>939165</wp:posOffset>
                </wp:positionH>
                <wp:positionV relativeFrom="paragraph">
                  <wp:posOffset>306705</wp:posOffset>
                </wp:positionV>
                <wp:extent cx="3409950" cy="542925"/>
                <wp:effectExtent l="0" t="0" r="19050" b="28575"/>
                <wp:wrapNone/>
                <wp:docPr id="14" name="14 Flecha curv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09950" cy="542925"/>
                        </a:xfrm>
                        <a:prstGeom prst="curved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14 Flecha curvada hacia arriba" o:spid="_x0000_s1026" type="#_x0000_t104" style="position:absolute;margin-left:73.95pt;margin-top:24.15pt;width:268.5pt;height:42.75pt;rotation:18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" adj="19880,21170,5400" fillcolor="window" strokecolor="windowText" strokeweight="2pt"/>
            </w:pict>
          </mc:Fallback>
        </mc:AlternateContent>
      </w:r>
      <w:r w:rsidR="00CF6E21">
        <w:rPr>
          <w:rFonts w:ascii="Arial" w:hAnsi="Arial" w:cs="Arial"/>
          <w:szCs w:val="22"/>
        </w:rPr>
        <w:t xml:space="preserve">Para determinar el </w:t>
      </w:r>
      <w:r w:rsidR="001E4442">
        <w:rPr>
          <w:rFonts w:ascii="Arial" w:hAnsi="Arial" w:cs="Arial"/>
          <w:szCs w:val="22"/>
        </w:rPr>
        <w:t>conocimiento que requiere la institución es recomendable seguir el siguiente flujo:</w:t>
      </w:r>
      <w:r>
        <w:rPr>
          <w:rFonts w:ascii="Arial" w:hAnsi="Arial" w:cs="Arial"/>
          <w:szCs w:val="22"/>
        </w:rPr>
        <w:t xml:space="preserve">  </w:t>
      </w:r>
    </w:p>
    <w:p w:rsidR="00B40B02" w:rsidRDefault="00B40B02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DF497D" w:rsidP="00EF7AB8">
      <w:pPr>
        <w:pStyle w:val="Default"/>
        <w:jc w:val="both"/>
        <w:rPr>
          <w:rFonts w:ascii="Arial" w:hAnsi="Arial" w:cs="Arial"/>
          <w:szCs w:val="22"/>
        </w:rPr>
      </w:pPr>
    </w:p>
    <w:p w:rsidR="00DF497D" w:rsidRDefault="008137FD" w:rsidP="00EF7AB8">
      <w:pPr>
        <w:pStyle w:val="Defaul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F5E32" wp14:editId="093D9A8E">
                <wp:simplePos x="0" y="0"/>
                <wp:positionH relativeFrom="column">
                  <wp:posOffset>3168015</wp:posOffset>
                </wp:positionH>
                <wp:positionV relativeFrom="paragraph">
                  <wp:posOffset>152400</wp:posOffset>
                </wp:positionV>
                <wp:extent cx="2038350" cy="866775"/>
                <wp:effectExtent l="0" t="0" r="19050" b="28575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66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37FD" w:rsidRPr="008137FD" w:rsidRDefault="008137FD" w:rsidP="008137F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Lo que INTENALCO debe hac</w:t>
                            </w:r>
                            <w:r w:rsidRPr="008137FD">
                              <w:rPr>
                                <w:rFonts w:ascii="Arial" w:hAnsi="Arial" w:cs="Arial"/>
                                <w:sz w:val="20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 Elipse" o:spid="_x0000_s1026" style="position:absolute;left:0;text-align:left;margin-left:249.45pt;margin-top:12pt;width:160.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" fillcolor="window" strokecolor="windowText" strokeweight="2pt">
                <v:textbox>
                  <w:txbxContent>
                    <w:p w:rsidR="008137FD" w:rsidRPr="008137FD" w:rsidRDefault="008137FD" w:rsidP="008137F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Lo que INTENALCO debe hac</w:t>
                      </w:r>
                      <w:r w:rsidRPr="008137FD">
                        <w:rPr>
                          <w:rFonts w:ascii="Arial" w:hAnsi="Arial" w:cs="Arial"/>
                          <w:sz w:val="20"/>
                        </w:rPr>
                        <w:t>er</w:t>
                      </w:r>
                    </w:p>
                  </w:txbxContent>
                </v:textbox>
              </v:oval>
            </w:pict>
          </mc:Fallback>
        </mc:AlternateContent>
      </w:r>
      <w:r w:rsidR="00DF497D">
        <w:rPr>
          <w:rFonts w:ascii="Arial" w:hAnsi="Arial" w:cs="Arial"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EECC4" wp14:editId="23ADD101">
                <wp:simplePos x="0" y="0"/>
                <wp:positionH relativeFrom="column">
                  <wp:posOffset>139066</wp:posOffset>
                </wp:positionH>
                <wp:positionV relativeFrom="paragraph">
                  <wp:posOffset>152400</wp:posOffset>
                </wp:positionV>
                <wp:extent cx="2038350" cy="866775"/>
                <wp:effectExtent l="0" t="0" r="19050" b="28575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66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97D" w:rsidRPr="008137FD" w:rsidRDefault="008137FD" w:rsidP="00DF497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Lo que INTENALCO</w:t>
                            </w:r>
                            <w:r w:rsidR="00DF497D" w:rsidRPr="008137FD">
                              <w:rPr>
                                <w:rFonts w:ascii="Arial" w:hAnsi="Arial" w:cs="Arial"/>
                                <w:sz w:val="20"/>
                              </w:rPr>
                              <w:t xml:space="preserve"> debe saber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 Elipse" o:spid="_x0000_s1027" style="position:absolute;left:0;text-align:left;margin-left:10.95pt;margin-top:12pt;width:160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" fillcolor="white [3201]" strokecolor="black [3200]" strokeweight="2pt">
                <v:textbox>
                  <w:txbxContent>
                    <w:p w:rsidR="00DF497D" w:rsidRPr="008137FD" w:rsidRDefault="008137FD" w:rsidP="00DF497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Lo que INTENALCO</w:t>
                      </w:r>
                      <w:r w:rsidR="00DF497D" w:rsidRPr="008137FD">
                        <w:rPr>
                          <w:rFonts w:ascii="Arial" w:hAnsi="Arial" w:cs="Arial"/>
                          <w:sz w:val="20"/>
                        </w:rPr>
                        <w:t xml:space="preserve"> debe saber</w:t>
                      </w:r>
                    </w:p>
                  </w:txbxContent>
                </v:textbox>
              </v:oval>
            </w:pict>
          </mc:Fallback>
        </mc:AlternateContent>
      </w:r>
    </w:p>
    <w:p w:rsidR="001E4442" w:rsidRDefault="001E4442" w:rsidP="00EF7AB8">
      <w:pPr>
        <w:pStyle w:val="Default"/>
        <w:jc w:val="both"/>
        <w:rPr>
          <w:rFonts w:ascii="Arial" w:hAnsi="Arial" w:cs="Arial"/>
          <w:szCs w:val="22"/>
        </w:rPr>
      </w:pPr>
    </w:p>
    <w:p w:rsidR="001E4442" w:rsidRPr="00665855" w:rsidRDefault="001E4442" w:rsidP="00EF7AB8">
      <w:pPr>
        <w:pStyle w:val="Default"/>
        <w:jc w:val="both"/>
        <w:rPr>
          <w:rFonts w:ascii="Arial" w:hAnsi="Arial" w:cs="Arial"/>
          <w:szCs w:val="22"/>
        </w:rPr>
      </w:pPr>
    </w:p>
    <w:p w:rsidR="00F35C27" w:rsidRDefault="00F35C27" w:rsidP="00EF7AB8">
      <w:pPr>
        <w:pStyle w:val="Default"/>
        <w:jc w:val="both"/>
        <w:rPr>
          <w:rFonts w:ascii="Arial" w:hAnsi="Arial" w:cs="Arial"/>
          <w:szCs w:val="22"/>
        </w:rPr>
      </w:pPr>
    </w:p>
    <w:p w:rsidR="00F35C27" w:rsidRDefault="00F35C27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DF497D" w:rsidRDefault="00DF497D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DF497D" w:rsidRDefault="00026D15" w:rsidP="00D6622D">
      <w:pPr>
        <w:pStyle w:val="Default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D6FC4" wp14:editId="21C59B7B">
                <wp:simplePos x="0" y="0"/>
                <wp:positionH relativeFrom="column">
                  <wp:posOffset>3930015</wp:posOffset>
                </wp:positionH>
                <wp:positionV relativeFrom="paragraph">
                  <wp:posOffset>111760</wp:posOffset>
                </wp:positionV>
                <wp:extent cx="0" cy="638175"/>
                <wp:effectExtent l="114300" t="38100" r="114300" b="85725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309.45pt;margin-top:8.8pt;width:0;height:5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A7907" wp14:editId="2231D5FD">
                <wp:simplePos x="0" y="0"/>
                <wp:positionH relativeFrom="column">
                  <wp:posOffset>1386840</wp:posOffset>
                </wp:positionH>
                <wp:positionV relativeFrom="paragraph">
                  <wp:posOffset>168910</wp:posOffset>
                </wp:positionV>
                <wp:extent cx="0" cy="638175"/>
                <wp:effectExtent l="114300" t="38100" r="114300" b="85725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onector recto de flecha" o:spid="_x0000_s1026" type="#_x0000_t32" style="position:absolute;margin-left:109.2pt;margin-top:13.3pt;width:0;height:5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:rsidR="00DF497D" w:rsidRDefault="0075328F" w:rsidP="00D6622D">
      <w:pPr>
        <w:pStyle w:val="Default"/>
        <w:jc w:val="both"/>
        <w:rPr>
          <w:rFonts w:ascii="Arial" w:hAnsi="Arial" w:cs="Arial"/>
          <w:b/>
          <w:szCs w:val="22"/>
        </w:rPr>
      </w:pPr>
      <w:r w:rsidRPr="00026D15">
        <w:rPr>
          <w:rFonts w:ascii="Arial" w:hAnsi="Arial" w:cs="Arial"/>
          <w:b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4099E6" wp14:editId="5D5CE292">
                <wp:simplePos x="0" y="0"/>
                <wp:positionH relativeFrom="column">
                  <wp:posOffset>-108585</wp:posOffset>
                </wp:positionH>
                <wp:positionV relativeFrom="paragraph">
                  <wp:posOffset>136525</wp:posOffset>
                </wp:positionV>
                <wp:extent cx="1323975" cy="438150"/>
                <wp:effectExtent l="0" t="0" r="28575" b="190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28F" w:rsidRPr="0075328F" w:rsidRDefault="0075328F" w:rsidP="007532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5328F">
                              <w:rPr>
                                <w:rFonts w:ascii="Arial" w:hAnsi="Arial" w:cs="Arial"/>
                              </w:rPr>
                              <w:t xml:space="preserve">Brecha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conocimiento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-8.55pt;margin-top:10.75pt;width:104.2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">
                <v:textbox>
                  <w:txbxContent>
                    <w:p w:rsidR="0075328F" w:rsidRPr="0075328F" w:rsidRDefault="0075328F" w:rsidP="0075328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5328F">
                        <w:rPr>
                          <w:rFonts w:ascii="Arial" w:hAnsi="Arial" w:cs="Arial"/>
                        </w:rPr>
                        <w:t xml:space="preserve">Brecha </w:t>
                      </w:r>
                      <w:r>
                        <w:rPr>
                          <w:rFonts w:ascii="Arial" w:hAnsi="Arial" w:cs="Arial"/>
                        </w:rPr>
                        <w:t>de conocimiento</w:t>
                      </w:r>
                    </w:p>
                  </w:txbxContent>
                </v:textbox>
              </v:shape>
            </w:pict>
          </mc:Fallback>
        </mc:AlternateContent>
      </w:r>
      <w:r w:rsidRPr="00026D15">
        <w:rPr>
          <w:rFonts w:ascii="Arial" w:hAnsi="Arial" w:cs="Arial"/>
          <w:b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F44520" wp14:editId="670CBE8E">
                <wp:simplePos x="0" y="0"/>
                <wp:positionH relativeFrom="column">
                  <wp:posOffset>4053840</wp:posOffset>
                </wp:positionH>
                <wp:positionV relativeFrom="paragraph">
                  <wp:posOffset>79375</wp:posOffset>
                </wp:positionV>
                <wp:extent cx="1323975" cy="438150"/>
                <wp:effectExtent l="0" t="0" r="2857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D15" w:rsidRPr="0075328F" w:rsidRDefault="00C52491" w:rsidP="007532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Brecha estratégica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9.2pt;margin-top:6.25pt;width:104.2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">
                <v:textbox>
                  <w:txbxContent>
                    <w:p w:rsidR="00026D15" w:rsidRPr="0075328F" w:rsidRDefault="00C52491" w:rsidP="0075328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Brecha estratégica</w:t>
                      </w:r>
                    </w:p>
                  </w:txbxContent>
                </v:textbox>
              </v:shape>
            </w:pict>
          </mc:Fallback>
        </mc:AlternateContent>
      </w:r>
    </w:p>
    <w:p w:rsidR="00DF497D" w:rsidRDefault="008137FD" w:rsidP="00D6622D">
      <w:pPr>
        <w:pStyle w:val="Default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736EF" wp14:editId="1D035780">
                <wp:simplePos x="0" y="0"/>
                <wp:positionH relativeFrom="column">
                  <wp:posOffset>1453515</wp:posOffset>
                </wp:positionH>
                <wp:positionV relativeFrom="paragraph">
                  <wp:posOffset>85090</wp:posOffset>
                </wp:positionV>
                <wp:extent cx="2476500" cy="28575"/>
                <wp:effectExtent l="57150" t="76200" r="0" b="14287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285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 Conector recto de flecha" o:spid="_x0000_s1026" type="#_x0000_t32" style="position:absolute;margin-left:114.45pt;margin-top:6.7pt;width:195pt;height:2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:rsidR="00DF497D" w:rsidRDefault="00DF497D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DF497D" w:rsidRDefault="00DF497D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DF497D" w:rsidRDefault="00DF497D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DF497D" w:rsidRDefault="00FC1786" w:rsidP="00D6622D">
      <w:pPr>
        <w:pStyle w:val="Default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31E704" wp14:editId="4D783621">
                <wp:simplePos x="0" y="0"/>
                <wp:positionH relativeFrom="column">
                  <wp:posOffset>3387090</wp:posOffset>
                </wp:positionH>
                <wp:positionV relativeFrom="paragraph">
                  <wp:posOffset>49530</wp:posOffset>
                </wp:positionV>
                <wp:extent cx="2038350" cy="866775"/>
                <wp:effectExtent l="0" t="0" r="19050" b="2857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66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1786" w:rsidRPr="008137FD" w:rsidRDefault="00FC1786" w:rsidP="00FC178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Lo que INTENALCO puede hacer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30" style="position:absolute;left:0;text-align:left;margin-left:266.7pt;margin-top:3.9pt;width:160.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" fillcolor="window" strokecolor="windowText" strokeweight="2pt">
                <v:textbox>
                  <w:txbxContent>
                    <w:p w:rsidR="00FC1786" w:rsidRPr="008137FD" w:rsidRDefault="00FC1786" w:rsidP="00FC1786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Lo que INTENALCO puede hacer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F02720" wp14:editId="7F19B496">
                <wp:simplePos x="0" y="0"/>
                <wp:positionH relativeFrom="column">
                  <wp:posOffset>100965</wp:posOffset>
                </wp:positionH>
                <wp:positionV relativeFrom="paragraph">
                  <wp:posOffset>49530</wp:posOffset>
                </wp:positionV>
                <wp:extent cx="2038350" cy="866775"/>
                <wp:effectExtent l="0" t="0" r="19050" b="28575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66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1786" w:rsidRPr="008137FD" w:rsidRDefault="00FC1786" w:rsidP="00FC178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Lo que INTENALCO sabe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31" style="position:absolute;left:0;text-align:left;margin-left:7.95pt;margin-top:3.9pt;width:160.5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" fillcolor="window" strokecolor="windowText" strokeweight="2pt">
                <v:textbox>
                  <w:txbxContent>
                    <w:p w:rsidR="00FC1786" w:rsidRPr="008137FD" w:rsidRDefault="00FC1786" w:rsidP="00FC1786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Lo que INTENALCO sabe</w:t>
                      </w:r>
                    </w:p>
                  </w:txbxContent>
                </v:textbox>
              </v:oval>
            </w:pict>
          </mc:Fallback>
        </mc:AlternateContent>
      </w:r>
    </w:p>
    <w:p w:rsidR="00DF497D" w:rsidRDefault="00DF497D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DF497D" w:rsidRDefault="00DF497D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DF497D" w:rsidRDefault="00DF497D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75328F" w:rsidRDefault="0075328F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FC1786" w:rsidRDefault="00B40B02" w:rsidP="00D6622D">
      <w:pPr>
        <w:pStyle w:val="Default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1053466</wp:posOffset>
                </wp:positionH>
                <wp:positionV relativeFrom="paragraph">
                  <wp:posOffset>41275</wp:posOffset>
                </wp:positionV>
                <wp:extent cx="3409950" cy="542925"/>
                <wp:effectExtent l="0" t="0" r="0" b="28575"/>
                <wp:wrapNone/>
                <wp:docPr id="13" name="13 Flecha curv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54292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 Flecha curvada hacia arriba" o:spid="_x0000_s1026" type="#_x0000_t104" style="position:absolute;margin-left:82.95pt;margin-top:3.25pt;width:268.5pt;height:42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" adj="19880,21170,5400" fillcolor="white [3201]" strokecolor="black [3200]" strokeweight="2pt"/>
            </w:pict>
          </mc:Fallback>
        </mc:AlternateContent>
      </w:r>
    </w:p>
    <w:p w:rsidR="00FC1786" w:rsidRDefault="00FC1786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75328F" w:rsidRDefault="0075328F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B40B02" w:rsidRDefault="00B40B02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B40B02" w:rsidRPr="0056723A" w:rsidRDefault="0056723A" w:rsidP="0056723A">
      <w:pPr>
        <w:pStyle w:val="Default"/>
        <w:jc w:val="center"/>
        <w:rPr>
          <w:rFonts w:ascii="Arial" w:hAnsi="Arial" w:cs="Arial"/>
          <w:i/>
          <w:szCs w:val="22"/>
        </w:rPr>
      </w:pPr>
      <w:r w:rsidRPr="0056723A">
        <w:rPr>
          <w:rFonts w:ascii="Arial" w:hAnsi="Arial" w:cs="Arial"/>
          <w:i/>
          <w:szCs w:val="22"/>
        </w:rPr>
        <w:t>Análisis de brechas de conocimiento</w:t>
      </w:r>
    </w:p>
    <w:p w:rsidR="00B40B02" w:rsidRDefault="00B40B02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B40B02" w:rsidRDefault="00B40B02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8B68EE" w:rsidRPr="00125E49" w:rsidRDefault="008B68EE" w:rsidP="00D6622D">
      <w:pPr>
        <w:pStyle w:val="Default"/>
        <w:jc w:val="both"/>
        <w:rPr>
          <w:rFonts w:ascii="Arial" w:hAnsi="Arial" w:cs="Arial"/>
          <w:b/>
          <w:szCs w:val="22"/>
        </w:rPr>
      </w:pPr>
    </w:p>
    <w:p w:rsidR="00125E49" w:rsidRDefault="00125E49" w:rsidP="00D6622D">
      <w:pPr>
        <w:pStyle w:val="Default"/>
        <w:jc w:val="both"/>
        <w:rPr>
          <w:rFonts w:ascii="Arial" w:hAnsi="Arial" w:cs="Arial"/>
          <w:szCs w:val="22"/>
        </w:rPr>
      </w:pPr>
      <w:r w:rsidRPr="00125E49">
        <w:rPr>
          <w:rFonts w:ascii="Arial" w:hAnsi="Arial" w:cs="Arial"/>
          <w:b/>
          <w:szCs w:val="22"/>
        </w:rPr>
        <w:t xml:space="preserve">5. DOCUMENTOS RELACIONADOS </w:t>
      </w:r>
    </w:p>
    <w:p w:rsidR="00E023EC" w:rsidRDefault="00E023EC" w:rsidP="00D6622D">
      <w:pPr>
        <w:pStyle w:val="Default"/>
        <w:jc w:val="both"/>
        <w:rPr>
          <w:rFonts w:ascii="Arial" w:hAnsi="Arial" w:cs="Arial"/>
          <w:szCs w:val="22"/>
        </w:rPr>
      </w:pPr>
    </w:p>
    <w:p w:rsidR="00C42FEB" w:rsidRDefault="00C42FEB" w:rsidP="00C42FEB">
      <w:pPr>
        <w:rPr>
          <w:rFonts w:ascii="Arial" w:eastAsia="Calibri" w:hAnsi="Arial" w:cs="Arial"/>
          <w:sz w:val="24"/>
          <w:szCs w:val="24"/>
        </w:rPr>
      </w:pPr>
      <w:r w:rsidRPr="00C42FEB">
        <w:rPr>
          <w:rFonts w:ascii="Arial" w:eastAsia="Calibri" w:hAnsi="Arial" w:cs="Arial"/>
          <w:sz w:val="24"/>
          <w:szCs w:val="24"/>
        </w:rPr>
        <w:t xml:space="preserve">Formato </w:t>
      </w:r>
      <w:r>
        <w:rPr>
          <w:rFonts w:ascii="Arial" w:eastAsia="Calibri" w:hAnsi="Arial" w:cs="Arial"/>
          <w:sz w:val="24"/>
          <w:szCs w:val="24"/>
        </w:rPr>
        <w:t xml:space="preserve">gestión del conocimiento GMC-FRT-14. </w:t>
      </w:r>
    </w:p>
    <w:p w:rsidR="000344B3" w:rsidRDefault="000344B3" w:rsidP="00C42FEB">
      <w:pPr>
        <w:rPr>
          <w:rFonts w:ascii="Arial" w:eastAsia="Calibri" w:hAnsi="Arial" w:cs="Arial"/>
          <w:b/>
          <w:sz w:val="24"/>
          <w:szCs w:val="24"/>
        </w:rPr>
      </w:pPr>
    </w:p>
    <w:p w:rsidR="00EF7AB8" w:rsidRDefault="00EF7AB8" w:rsidP="00C42FEB">
      <w:pPr>
        <w:rPr>
          <w:rFonts w:ascii="Arial" w:eastAsia="Calibri" w:hAnsi="Arial" w:cs="Arial"/>
          <w:b/>
          <w:sz w:val="24"/>
          <w:szCs w:val="24"/>
        </w:rPr>
      </w:pPr>
    </w:p>
    <w:p w:rsidR="00EF7AB8" w:rsidRDefault="00EF7AB8" w:rsidP="00C42FEB">
      <w:pPr>
        <w:rPr>
          <w:rFonts w:ascii="Arial" w:eastAsia="Calibri" w:hAnsi="Arial" w:cs="Arial"/>
          <w:b/>
          <w:sz w:val="24"/>
          <w:szCs w:val="24"/>
        </w:rPr>
      </w:pPr>
    </w:p>
    <w:p w:rsidR="008B68EE" w:rsidRDefault="008B68EE" w:rsidP="00C42FEB">
      <w:pPr>
        <w:rPr>
          <w:rFonts w:ascii="Arial" w:eastAsia="Calibri" w:hAnsi="Arial" w:cs="Arial"/>
          <w:b/>
          <w:sz w:val="24"/>
          <w:szCs w:val="24"/>
        </w:rPr>
      </w:pPr>
    </w:p>
    <w:p w:rsidR="00EF7AB8" w:rsidRPr="00EF7AB8" w:rsidRDefault="00EF7AB8" w:rsidP="00C42FEB">
      <w:pPr>
        <w:rPr>
          <w:rFonts w:ascii="Arial" w:eastAsia="Calibri" w:hAnsi="Arial" w:cs="Arial"/>
          <w:b/>
          <w:sz w:val="24"/>
          <w:szCs w:val="24"/>
        </w:rPr>
      </w:pPr>
    </w:p>
    <w:p w:rsidR="00D6622D" w:rsidRPr="002931A7" w:rsidRDefault="000344B3" w:rsidP="002931A7">
      <w:pPr>
        <w:rPr>
          <w:rFonts w:ascii="Arial" w:eastAsia="Calibri" w:hAnsi="Arial" w:cs="Arial"/>
          <w:b/>
          <w:sz w:val="24"/>
          <w:szCs w:val="24"/>
        </w:rPr>
      </w:pPr>
      <w:r w:rsidRPr="00EF7AB8">
        <w:rPr>
          <w:rFonts w:ascii="Arial" w:eastAsia="Calibri" w:hAnsi="Arial" w:cs="Arial"/>
          <w:b/>
          <w:sz w:val="24"/>
          <w:szCs w:val="24"/>
        </w:rPr>
        <w:lastRenderedPageBreak/>
        <w:t xml:space="preserve">6. </w:t>
      </w:r>
      <w:r w:rsidR="00EF7AB8" w:rsidRPr="00EF7AB8">
        <w:rPr>
          <w:rFonts w:ascii="Arial" w:eastAsia="Calibri" w:hAnsi="Arial" w:cs="Arial"/>
          <w:b/>
          <w:sz w:val="24"/>
          <w:szCs w:val="24"/>
        </w:rPr>
        <w:t>DETALLE DE ACTIVIDADES</w:t>
      </w:r>
    </w:p>
    <w:tbl>
      <w:tblPr>
        <w:tblpPr w:leftFromText="141" w:rightFromText="141" w:vertAnchor="text" w:tblpY="1"/>
        <w:tblOverlap w:val="never"/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3693"/>
        <w:gridCol w:w="1893"/>
        <w:gridCol w:w="1540"/>
        <w:gridCol w:w="2122"/>
      </w:tblGrid>
      <w:tr w:rsidR="00EF7AB8" w:rsidRPr="00EF7AB8" w:rsidTr="00E96A40">
        <w:trPr>
          <w:tblHeader/>
        </w:trPr>
        <w:tc>
          <w:tcPr>
            <w:tcW w:w="609" w:type="dxa"/>
            <w:shd w:val="clear" w:color="auto" w:fill="E6E6E6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No.</w:t>
            </w:r>
          </w:p>
        </w:tc>
        <w:tc>
          <w:tcPr>
            <w:tcW w:w="3693" w:type="dxa"/>
            <w:shd w:val="clear" w:color="auto" w:fill="E6E6E6"/>
            <w:vAlign w:val="center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DESCRIPCIÓN ACTIVIDAD</w:t>
            </w:r>
          </w:p>
        </w:tc>
        <w:tc>
          <w:tcPr>
            <w:tcW w:w="1893" w:type="dxa"/>
            <w:shd w:val="clear" w:color="auto" w:fill="E6E6E6"/>
            <w:vAlign w:val="center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RESPONSABLE</w:t>
            </w:r>
          </w:p>
        </w:tc>
        <w:tc>
          <w:tcPr>
            <w:tcW w:w="1540" w:type="dxa"/>
            <w:shd w:val="clear" w:color="auto" w:fill="E6E6E6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CONTROLES</w:t>
            </w:r>
          </w:p>
        </w:tc>
        <w:tc>
          <w:tcPr>
            <w:tcW w:w="2122" w:type="dxa"/>
            <w:shd w:val="clear" w:color="auto" w:fill="E6E6E6"/>
            <w:vAlign w:val="center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DOCUMENTOS Y REGISTROS RELACIONADOS</w:t>
            </w:r>
          </w:p>
        </w:tc>
      </w:tr>
      <w:tr w:rsidR="00EF7AB8" w:rsidRPr="00EF7AB8" w:rsidTr="00E96A40">
        <w:trPr>
          <w:trHeight w:val="2868"/>
        </w:trPr>
        <w:tc>
          <w:tcPr>
            <w:tcW w:w="609" w:type="dxa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A33B2" w:rsidRPr="00EF7AB8" w:rsidRDefault="005A33B2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1</w:t>
            </w: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693" w:type="dxa"/>
            <w:vAlign w:val="center"/>
          </w:tcPr>
          <w:p w:rsidR="00B046F6" w:rsidRDefault="00B046F6" w:rsidP="00EF7AB8">
            <w:pPr>
              <w:spacing w:after="0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Planear el conocimiento</w:t>
            </w:r>
            <w:r w:rsidR="00EF7AB8">
              <w:rPr>
                <w:rFonts w:ascii="Arial" w:eastAsia="Calibri" w:hAnsi="Arial" w:cs="Arial"/>
                <w:b/>
                <w:sz w:val="24"/>
                <w:szCs w:val="24"/>
              </w:rPr>
              <w:t>:</w:t>
            </w:r>
          </w:p>
          <w:p w:rsidR="00EF7AB8" w:rsidRPr="00EF7AB8" w:rsidRDefault="002931A7" w:rsidP="005A33B2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 determina</w:t>
            </w:r>
            <w:r w:rsidR="005A33B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>las actividades a realiz</w:t>
            </w:r>
            <w:r w:rsidR="0058705A">
              <w:rPr>
                <w:rFonts w:ascii="Arial" w:eastAsia="Calibri" w:hAnsi="Arial" w:cs="Arial"/>
                <w:sz w:val="24"/>
                <w:szCs w:val="24"/>
              </w:rPr>
              <w:t xml:space="preserve">ar para ampliar el conocimiento </w:t>
            </w:r>
            <w:r>
              <w:rPr>
                <w:rFonts w:ascii="Arial" w:eastAsia="Calibri" w:hAnsi="Arial" w:cs="Arial"/>
                <w:sz w:val="24"/>
                <w:szCs w:val="24"/>
              </w:rPr>
              <w:t>de los funcionarios de la institución</w:t>
            </w:r>
            <w:r w:rsidR="00E21222">
              <w:rPr>
                <w:rFonts w:ascii="Arial" w:eastAsia="Calibri" w:hAnsi="Arial" w:cs="Arial"/>
                <w:sz w:val="24"/>
                <w:szCs w:val="24"/>
              </w:rPr>
              <w:t xml:space="preserve"> y los medios a utilizar para la distribución o transferencia del conocimiento.</w:t>
            </w:r>
          </w:p>
        </w:tc>
        <w:tc>
          <w:tcPr>
            <w:tcW w:w="1893" w:type="dxa"/>
            <w:vAlign w:val="center"/>
          </w:tcPr>
          <w:p w:rsidR="00E21222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  <w:r w:rsidR="0002258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Líderes de proceso</w:t>
            </w:r>
          </w:p>
          <w:p w:rsidR="00EF7AB8" w:rsidRPr="00EF7AB8" w:rsidRDefault="00E21222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Talento humano</w:t>
            </w:r>
            <w:r w:rsidR="0002258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</w:p>
        </w:tc>
        <w:tc>
          <w:tcPr>
            <w:tcW w:w="1540" w:type="dxa"/>
          </w:tcPr>
          <w:p w:rsidR="00E21222" w:rsidRDefault="00E21222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E21222" w:rsidRDefault="00E21222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E21222" w:rsidRDefault="00E21222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E21222" w:rsidRDefault="00E21222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E21222" w:rsidRDefault="00E21222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EF7AB8" w:rsidRPr="00EF7AB8" w:rsidRDefault="00E21222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Asistencia a capacitaciones</w:t>
            </w:r>
          </w:p>
        </w:tc>
        <w:tc>
          <w:tcPr>
            <w:tcW w:w="2122" w:type="dxa"/>
            <w:vAlign w:val="center"/>
          </w:tcPr>
          <w:p w:rsidR="00F47E49" w:rsidRDefault="00F47E49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EF7AB8" w:rsidRPr="00EF7AB8" w:rsidRDefault="00E21222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Plan anual de capacitaciones</w:t>
            </w:r>
          </w:p>
        </w:tc>
      </w:tr>
      <w:tr w:rsidR="00EF7AB8" w:rsidRPr="00EF7AB8" w:rsidTr="00E96A40">
        <w:trPr>
          <w:trHeight w:val="1547"/>
        </w:trPr>
        <w:tc>
          <w:tcPr>
            <w:tcW w:w="609" w:type="dxa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Default="00EF7AB8" w:rsidP="002931A7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Default="00EF7AB8" w:rsidP="0016144D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16144D" w:rsidRPr="00EF7AB8" w:rsidRDefault="0016144D" w:rsidP="0016144D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2</w:t>
            </w: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693" w:type="dxa"/>
            <w:vAlign w:val="center"/>
          </w:tcPr>
          <w:p w:rsidR="005D1FA8" w:rsidRDefault="00CF6E21" w:rsidP="00EF7AB8">
            <w:pPr>
              <w:spacing w:after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0D7BE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Identificar el conocimiento:</w:t>
            </w:r>
          </w:p>
          <w:p w:rsidR="000D7BEA" w:rsidRPr="00EF7AB8" w:rsidRDefault="005A33B2" w:rsidP="00EF7AB8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33B2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Establecer 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 el conocimiento que se requiere proviene de fuentes internas o externas, indicando la temática especifica que se requiere para los funcionarios de la institución.</w:t>
            </w:r>
          </w:p>
        </w:tc>
        <w:tc>
          <w:tcPr>
            <w:tcW w:w="1893" w:type="dxa"/>
            <w:vAlign w:val="center"/>
          </w:tcPr>
          <w:p w:rsidR="005A33B2" w:rsidRDefault="005A33B2" w:rsidP="005A33B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Líderes de proceso</w:t>
            </w:r>
          </w:p>
          <w:p w:rsidR="00EF7AB8" w:rsidRPr="00EF7AB8" w:rsidRDefault="005A33B2" w:rsidP="005A33B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Talento humano</w:t>
            </w:r>
          </w:p>
        </w:tc>
        <w:tc>
          <w:tcPr>
            <w:tcW w:w="1540" w:type="dxa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122" w:type="dxa"/>
            <w:vAlign w:val="center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EF7AB8" w:rsidRPr="00EF7AB8" w:rsidTr="00E96A40">
        <w:tc>
          <w:tcPr>
            <w:tcW w:w="609" w:type="dxa"/>
          </w:tcPr>
          <w:p w:rsidR="00EF7AB8" w:rsidRDefault="00EF7AB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3B761B" w:rsidRDefault="003B761B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3B761B" w:rsidRDefault="003B761B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3B761B" w:rsidRDefault="003B761B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4C054C" w:rsidRDefault="004C054C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3B761B" w:rsidRPr="00EF7AB8" w:rsidRDefault="003B761B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3693" w:type="dxa"/>
            <w:vAlign w:val="center"/>
          </w:tcPr>
          <w:p w:rsidR="00EF7AB8" w:rsidRDefault="00850148" w:rsidP="00EF7AB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50148">
              <w:rPr>
                <w:rFonts w:ascii="Arial" w:eastAsia="Calibri" w:hAnsi="Arial" w:cs="Arial"/>
                <w:b/>
                <w:sz w:val="24"/>
                <w:szCs w:val="24"/>
              </w:rPr>
              <w:t xml:space="preserve">Diseñar la base del conocimiento: </w:t>
            </w:r>
          </w:p>
          <w:p w:rsidR="00B8027B" w:rsidRDefault="00B8027B" w:rsidP="00EF7AB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8027B">
              <w:rPr>
                <w:rFonts w:ascii="Arial" w:eastAsia="Calibri" w:hAnsi="Arial" w:cs="Arial"/>
                <w:sz w:val="24"/>
                <w:szCs w:val="24"/>
              </w:rPr>
              <w:t xml:space="preserve">Se </w:t>
            </w:r>
            <w:r>
              <w:rPr>
                <w:rFonts w:ascii="Arial" w:eastAsia="Calibri" w:hAnsi="Arial" w:cs="Arial"/>
                <w:sz w:val="24"/>
                <w:szCs w:val="24"/>
              </w:rPr>
              <w:t>establece como se va a obtener el conocimiento</w:t>
            </w:r>
            <w:r w:rsidR="005D778D">
              <w:rPr>
                <w:rFonts w:ascii="Arial" w:eastAsia="Calibri" w:hAnsi="Arial" w:cs="Arial"/>
                <w:sz w:val="24"/>
                <w:szCs w:val="24"/>
              </w:rPr>
              <w:t>: si por publicaciones, estudios, documentos controlados que conforman el sistema integrado de gestión, documentos generados en la prestación del servicio educativo, lecciones aprendidas, experiencias exitosas.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C22B1E" w:rsidRPr="00B8027B" w:rsidRDefault="00C22B1E" w:rsidP="00EF7AB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Si es por lecciones aprendidas y experiencia exitosas se diligencia el formato GMC-FRT-14 gestión del conocimiento</w:t>
            </w:r>
          </w:p>
          <w:p w:rsidR="00850148" w:rsidRPr="00EF7AB8" w:rsidRDefault="00850148" w:rsidP="00EF7AB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893" w:type="dxa"/>
            <w:vAlign w:val="center"/>
          </w:tcPr>
          <w:p w:rsidR="00895EFA" w:rsidRDefault="00895EFA" w:rsidP="00895EFA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Líderes de proceso</w:t>
            </w:r>
          </w:p>
          <w:p w:rsidR="00EF7AB8" w:rsidRPr="00EF7AB8" w:rsidRDefault="00895EFA" w:rsidP="00895EF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Talento humano</w:t>
            </w:r>
          </w:p>
        </w:tc>
        <w:tc>
          <w:tcPr>
            <w:tcW w:w="1540" w:type="dxa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122" w:type="dxa"/>
            <w:vAlign w:val="center"/>
          </w:tcPr>
          <w:p w:rsidR="00EF7AB8" w:rsidRPr="00EF7AB8" w:rsidRDefault="00C22B1E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644723">
              <w:rPr>
                <w:rFonts w:ascii="Arial" w:eastAsia="Calibri" w:hAnsi="Arial" w:cs="Arial"/>
                <w:szCs w:val="24"/>
              </w:rPr>
              <w:t>GMC-FRT-14 gestión del conocimiento</w:t>
            </w:r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EF7AB8" w:rsidRPr="00EF7AB8" w:rsidTr="00E96A40">
        <w:trPr>
          <w:trHeight w:val="1756"/>
        </w:trPr>
        <w:tc>
          <w:tcPr>
            <w:tcW w:w="609" w:type="dxa"/>
          </w:tcPr>
          <w:p w:rsid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57723B" w:rsidRPr="00EF7AB8" w:rsidRDefault="0057723B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3693" w:type="dxa"/>
            <w:vAlign w:val="center"/>
          </w:tcPr>
          <w:p w:rsidR="003B761B" w:rsidRDefault="003B761B" w:rsidP="00EF7AB8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Desarrollar el conocimiento:</w:t>
            </w:r>
          </w:p>
          <w:p w:rsidR="0057723B" w:rsidRPr="0057723B" w:rsidRDefault="0057723B" w:rsidP="00EF7AB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7723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Teniendo en cuenta 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las fuentes de conocimiento internas y externas se crean las condiciones para el desarrollo del conocimiento a través de :</w:t>
            </w:r>
          </w:p>
          <w:p w:rsidR="0057723B" w:rsidRDefault="0057723B" w:rsidP="00EF7AB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7723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Desarrollo de competencias 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 estrategias de formación y capacitación que promueven a por medio del proceso de gestión humana.</w:t>
            </w:r>
          </w:p>
          <w:p w:rsidR="0057723B" w:rsidRDefault="0057723B" w:rsidP="00EF7AB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Trabajo en equipo: se fomenta con el desarrollo de una cultura organizacional, con reuniones formales de estudio, comunicación de información.</w:t>
            </w:r>
          </w:p>
          <w:p w:rsidR="003B761B" w:rsidRPr="00EF7AB8" w:rsidRDefault="0057723B" w:rsidP="00EF7AB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La generación de lecciones aprendidas, experiencias exitosas, acciones correctivas.  </w:t>
            </w:r>
          </w:p>
        </w:tc>
        <w:tc>
          <w:tcPr>
            <w:tcW w:w="1893" w:type="dxa"/>
            <w:vAlign w:val="center"/>
          </w:tcPr>
          <w:p w:rsidR="00895EFA" w:rsidRDefault="00895EFA" w:rsidP="00895EFA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Líderes de proceso</w:t>
            </w:r>
          </w:p>
          <w:p w:rsidR="00EF7AB8" w:rsidRPr="00EF7AB8" w:rsidRDefault="00895EFA" w:rsidP="00895EF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Talento humano</w:t>
            </w:r>
          </w:p>
        </w:tc>
        <w:tc>
          <w:tcPr>
            <w:tcW w:w="1540" w:type="dxa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122" w:type="dxa"/>
            <w:vAlign w:val="center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EF7AB8" w:rsidRPr="00EF7AB8" w:rsidTr="00E96A40">
        <w:tc>
          <w:tcPr>
            <w:tcW w:w="609" w:type="dxa"/>
          </w:tcPr>
          <w:p w:rsidR="00EF7AB8" w:rsidRPr="00EF7AB8" w:rsidRDefault="00EF7AB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Default="00EF7AB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DC24F8" w:rsidRPr="00EF7AB8" w:rsidRDefault="00DC24F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3693" w:type="dxa"/>
            <w:vAlign w:val="center"/>
          </w:tcPr>
          <w:p w:rsidR="0057723B" w:rsidRDefault="00377992" w:rsidP="00EF7AB8">
            <w:pPr>
              <w:spacing w:after="0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  <w:t>Documentar el conocimiento</w:t>
            </w:r>
            <w:r w:rsidR="0057723B" w:rsidRPr="0057723B"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  <w:t>:</w:t>
            </w:r>
          </w:p>
          <w:p w:rsidR="00DC24F8" w:rsidRPr="00B8027B" w:rsidRDefault="00B262CD" w:rsidP="00DC24F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262CD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La formulación de lecciones aprendidas se</w:t>
            </w:r>
            <w:r w:rsidR="00DC24F8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 puede realizar en cualquier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cir</w:t>
            </w:r>
            <w:r w:rsidRPr="00B262CD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cun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s</w:t>
            </w:r>
            <w:r w:rsidRPr="00B262CD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tancia</w:t>
            </w:r>
            <w:r w:rsidR="00DC24F8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, utilizando el formato </w:t>
            </w:r>
            <w:r w:rsidR="00DC24F8">
              <w:rPr>
                <w:rFonts w:ascii="Arial" w:eastAsia="Calibri" w:hAnsi="Arial" w:cs="Arial"/>
                <w:sz w:val="24"/>
                <w:szCs w:val="24"/>
              </w:rPr>
              <w:t xml:space="preserve"> GMC-FRT-14 gestión del conocimiento.</w:t>
            </w:r>
          </w:p>
          <w:p w:rsidR="0057723B" w:rsidRPr="00DC24F8" w:rsidRDefault="0057723B" w:rsidP="00EF7AB8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893" w:type="dxa"/>
            <w:vAlign w:val="center"/>
          </w:tcPr>
          <w:p w:rsidR="009D6303" w:rsidRDefault="009D6303" w:rsidP="009D630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Líderes de proceso</w:t>
            </w:r>
          </w:p>
          <w:p w:rsidR="004740F5" w:rsidRDefault="009D6303" w:rsidP="004740F5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Funcionarios</w:t>
            </w: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540" w:type="dxa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122" w:type="dxa"/>
            <w:vAlign w:val="center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EF7AB8" w:rsidRPr="00EF7AB8" w:rsidTr="00E96A40">
        <w:tc>
          <w:tcPr>
            <w:tcW w:w="609" w:type="dxa"/>
          </w:tcPr>
          <w:p w:rsidR="00240BD9" w:rsidRDefault="00240BD9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900C98" w:rsidRDefault="00900C98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8D118C" w:rsidRDefault="008D118C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8D118C" w:rsidRPr="00EF7AB8" w:rsidRDefault="008D118C" w:rsidP="00EF7AB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EF7AB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3693" w:type="dxa"/>
            <w:vAlign w:val="center"/>
          </w:tcPr>
          <w:p w:rsidR="00240BD9" w:rsidRDefault="00F0631E" w:rsidP="00EF7AB8">
            <w:pPr>
              <w:spacing w:after="0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</w:pPr>
            <w:r w:rsidRPr="00F0631E"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  <w:t xml:space="preserve">Transferencia </w:t>
            </w:r>
            <w:r w:rsidR="00C17535"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  <w:t>de conocimiento:</w:t>
            </w:r>
          </w:p>
          <w:p w:rsidR="00F0631E" w:rsidRDefault="00F0631E" w:rsidP="00EF7AB8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Proporcionar el conocimiento que requiere la organización </w:t>
            </w:r>
            <w:r w:rsidR="008D118C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en su interior de acuerd</w:t>
            </w:r>
            <w:bookmarkStart w:id="0" w:name="_GoBack"/>
            <w:bookmarkEnd w:id="0"/>
            <w:r w:rsidR="008D118C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o a la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s</w:t>
            </w:r>
            <w:r w:rsidR="008D118C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 necesidades de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 conocimientos previamente identificados</w:t>
            </w:r>
            <w:r w:rsidR="008D118C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, con el fin de que los funcionarios </w:t>
            </w:r>
            <w:r w:rsidR="008D118C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lastRenderedPageBreak/>
              <w:t>conozcan lo necesario para ejecutar sus actividades y así fortalecer el conocimiento organizacional.</w:t>
            </w:r>
          </w:p>
          <w:p w:rsidR="00756B67" w:rsidRDefault="00756B67" w:rsidP="00EF7AB8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</w:pPr>
          </w:p>
          <w:p w:rsidR="00240BD9" w:rsidRPr="00756B67" w:rsidRDefault="00756B67" w:rsidP="00EF7AB8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</w:pPr>
            <w:r w:rsidRPr="00756B67"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  <w:t>Nota:</w:t>
            </w:r>
            <w:r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  <w:t xml:space="preserve"> </w:t>
            </w:r>
            <w:r w:rsidRPr="00756B67">
              <w:rPr>
                <w:rFonts w:ascii="Arial" w:eastAsia="Times New Roman" w:hAnsi="Arial" w:cs="Arial"/>
                <w:szCs w:val="20"/>
                <w:lang w:val="es-ES" w:eastAsia="es-ES"/>
              </w:rPr>
              <w:t>Es necesario contar con una transferencia de conocimiento oportuna, para</w:t>
            </w:r>
            <w:r>
              <w:rPr>
                <w:rFonts w:ascii="Arial" w:eastAsia="Times New Roman" w:hAnsi="Arial" w:cs="Arial"/>
                <w:szCs w:val="20"/>
                <w:lang w:val="es-ES" w:eastAsia="es-ES"/>
              </w:rPr>
              <w:t xml:space="preserve"> que en momentos de </w:t>
            </w:r>
            <w:r w:rsidRPr="00756B67">
              <w:rPr>
                <w:rFonts w:ascii="Arial" w:eastAsia="Times New Roman" w:hAnsi="Arial" w:cs="Arial"/>
                <w:szCs w:val="20"/>
                <w:lang w:val="es-ES" w:eastAsia="es-ES"/>
              </w:rPr>
              <w:t xml:space="preserve">ausencia de sus funcionarios no </w:t>
            </w:r>
            <w:r>
              <w:rPr>
                <w:rFonts w:ascii="Arial" w:eastAsia="Times New Roman" w:hAnsi="Arial" w:cs="Arial"/>
                <w:szCs w:val="20"/>
                <w:lang w:val="es-ES" w:eastAsia="es-ES"/>
              </w:rPr>
              <w:t xml:space="preserve">se </w:t>
            </w:r>
            <w:r w:rsidRPr="00756B67">
              <w:rPr>
                <w:rFonts w:ascii="Arial" w:eastAsia="Times New Roman" w:hAnsi="Arial" w:cs="Arial"/>
                <w:szCs w:val="20"/>
                <w:lang w:val="es-ES" w:eastAsia="es-ES"/>
              </w:rPr>
              <w:t>al</w:t>
            </w:r>
            <w:r>
              <w:rPr>
                <w:rFonts w:ascii="Arial" w:eastAsia="Times New Roman" w:hAnsi="Arial" w:cs="Arial"/>
                <w:szCs w:val="20"/>
                <w:lang w:val="es-ES" w:eastAsia="es-ES"/>
              </w:rPr>
              <w:t>tere el correcto f</w:t>
            </w:r>
            <w:r w:rsidR="00D505D4">
              <w:rPr>
                <w:rFonts w:ascii="Arial" w:eastAsia="Times New Roman" w:hAnsi="Arial" w:cs="Arial"/>
                <w:szCs w:val="20"/>
                <w:lang w:val="es-ES" w:eastAsia="es-ES"/>
              </w:rPr>
              <w:t>uncionamiento de la institución y ser más eficientes en el desarrollo de las funciones y proyectos.</w:t>
            </w:r>
          </w:p>
        </w:tc>
        <w:tc>
          <w:tcPr>
            <w:tcW w:w="1893" w:type="dxa"/>
            <w:vAlign w:val="center"/>
          </w:tcPr>
          <w:p w:rsidR="00EF7AB8" w:rsidRPr="00EF7AB8" w:rsidRDefault="00644723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Talento humano</w:t>
            </w:r>
          </w:p>
        </w:tc>
        <w:tc>
          <w:tcPr>
            <w:tcW w:w="1540" w:type="dxa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122" w:type="dxa"/>
            <w:vAlign w:val="center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EF7AB8" w:rsidRPr="00EF7AB8" w:rsidTr="00E96A40">
        <w:tc>
          <w:tcPr>
            <w:tcW w:w="609" w:type="dxa"/>
          </w:tcPr>
          <w:p w:rsid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96A40" w:rsidRDefault="00E96A40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96A40" w:rsidRDefault="00E96A40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96A40" w:rsidRDefault="00E96A40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96A40" w:rsidRDefault="00E96A40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96A40" w:rsidRPr="00EF7AB8" w:rsidRDefault="00E96A40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96A40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7</w:t>
            </w: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693" w:type="dxa"/>
            <w:vAlign w:val="center"/>
          </w:tcPr>
          <w:p w:rsidR="00EF7AB8" w:rsidRDefault="006B0B02" w:rsidP="00EF7AB8">
            <w:pPr>
              <w:spacing w:after="0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</w:pPr>
            <w:r w:rsidRPr="006B0B02"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  <w:t>Verificar la gestión del conocimiento:</w:t>
            </w:r>
          </w:p>
          <w:p w:rsidR="00201867" w:rsidRPr="00835B04" w:rsidRDefault="00835B04" w:rsidP="00EF7AB8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</w:pPr>
            <w:r w:rsidRPr="00835B04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Se debe revisar</w:t>
            </w:r>
            <w:r w:rsidR="002A53BB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 mínimo una vez al año</w:t>
            </w:r>
            <w:r w:rsidRPr="00835B04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 el estado actual de la gestión del conocimiento</w:t>
            </w:r>
            <w:r w:rsidR="002A53BB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 en cuanto a cobertura y actualización</w:t>
            </w:r>
            <w:r w:rsidRPr="00835B04"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>.</w:t>
            </w:r>
          </w:p>
          <w:p w:rsidR="006B0B02" w:rsidRPr="002A53BB" w:rsidRDefault="00416EC5" w:rsidP="00EF7AB8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ES"/>
              </w:rPr>
              <w:t xml:space="preserve">Se evalúa el beneficio de la aplicación del conocimiento adquirido por la entidad en la gestión institucional que realiza. </w:t>
            </w:r>
          </w:p>
          <w:p w:rsidR="006B0B02" w:rsidRPr="006B0B02" w:rsidRDefault="006B0B02" w:rsidP="00EF7AB8">
            <w:pPr>
              <w:spacing w:after="0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val="es-ES" w:eastAsia="es-ES"/>
              </w:rPr>
            </w:pPr>
          </w:p>
        </w:tc>
        <w:tc>
          <w:tcPr>
            <w:tcW w:w="1893" w:type="dxa"/>
            <w:vAlign w:val="center"/>
          </w:tcPr>
          <w:p w:rsidR="00EF7AB8" w:rsidRDefault="00416EC5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Líderes de proceso.</w:t>
            </w:r>
          </w:p>
          <w:p w:rsidR="00835B04" w:rsidRPr="00EF7AB8" w:rsidRDefault="00835B04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Control interno</w:t>
            </w:r>
            <w:r w:rsidR="00D7588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</w:p>
        </w:tc>
        <w:tc>
          <w:tcPr>
            <w:tcW w:w="1540" w:type="dxa"/>
          </w:tcPr>
          <w:p w:rsidR="00EF7AB8" w:rsidRPr="00EF7AB8" w:rsidRDefault="00EF7AB8" w:rsidP="00EF7AB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122" w:type="dxa"/>
            <w:vAlign w:val="center"/>
          </w:tcPr>
          <w:p w:rsidR="00EF7AB8" w:rsidRPr="00EF7AB8" w:rsidRDefault="002A53BB" w:rsidP="00EF7AB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Acta y/o informe</w:t>
            </w:r>
          </w:p>
        </w:tc>
      </w:tr>
    </w:tbl>
    <w:p w:rsidR="00132178" w:rsidRDefault="00132178" w:rsidP="007C7F7E">
      <w:pPr>
        <w:pStyle w:val="Default"/>
        <w:jc w:val="both"/>
        <w:rPr>
          <w:rFonts w:ascii="Arial" w:hAnsi="Arial" w:cs="Arial"/>
          <w:b/>
          <w:sz w:val="28"/>
        </w:rPr>
      </w:pPr>
    </w:p>
    <w:p w:rsidR="00132178" w:rsidRDefault="00132178" w:rsidP="007C7F7E">
      <w:pPr>
        <w:pStyle w:val="Default"/>
        <w:jc w:val="both"/>
        <w:rPr>
          <w:rFonts w:ascii="Arial" w:hAnsi="Arial" w:cs="Arial"/>
          <w:b/>
          <w:sz w:val="28"/>
        </w:rPr>
      </w:pPr>
    </w:p>
    <w:p w:rsidR="00132178" w:rsidRPr="00132178" w:rsidRDefault="00132178" w:rsidP="00132178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7. </w:t>
      </w:r>
      <w:r w:rsidRPr="00132178">
        <w:rPr>
          <w:rFonts w:ascii="Arial" w:eastAsia="Calibri" w:hAnsi="Arial" w:cs="Arial"/>
          <w:b/>
          <w:sz w:val="24"/>
          <w:szCs w:val="24"/>
        </w:rPr>
        <w:t>ANEXOS</w:t>
      </w:r>
    </w:p>
    <w:p w:rsidR="00132178" w:rsidRPr="00132178" w:rsidRDefault="00132178" w:rsidP="00132178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132178" w:rsidRPr="00132178" w:rsidRDefault="00132178" w:rsidP="00132178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32178">
        <w:rPr>
          <w:rFonts w:ascii="Arial" w:eastAsia="Calibri" w:hAnsi="Arial" w:cs="Arial"/>
          <w:sz w:val="24"/>
          <w:szCs w:val="24"/>
        </w:rPr>
        <w:t>No Aplica.</w:t>
      </w:r>
    </w:p>
    <w:p w:rsidR="00132178" w:rsidRDefault="00132178" w:rsidP="007C7F7E">
      <w:pPr>
        <w:pStyle w:val="Default"/>
        <w:jc w:val="both"/>
        <w:rPr>
          <w:rFonts w:ascii="Arial" w:hAnsi="Arial" w:cs="Arial"/>
          <w:b/>
          <w:sz w:val="28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1915"/>
        <w:gridCol w:w="2126"/>
        <w:gridCol w:w="2268"/>
      </w:tblGrid>
      <w:tr w:rsidR="00132178" w:rsidRPr="00132178" w:rsidTr="006F2701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ELABORÓ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REVISÓ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APROBÓ</w:t>
            </w:r>
          </w:p>
        </w:tc>
      </w:tr>
      <w:tr w:rsidR="00132178" w:rsidRPr="00132178" w:rsidTr="006F2701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FIRMA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2178" w:rsidRPr="00132178" w:rsidTr="006F2701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 xml:space="preserve">NOMBRE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2178" w:rsidRPr="00132178" w:rsidTr="006F2701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 xml:space="preserve">CARGO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2178" w:rsidRPr="00132178" w:rsidTr="006F2701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FECHA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78" w:rsidRPr="00132178" w:rsidRDefault="00132178" w:rsidP="001321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217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</w:tbl>
    <w:p w:rsidR="00132178" w:rsidRPr="007C7F7E" w:rsidRDefault="00132178" w:rsidP="007C7F7E">
      <w:pPr>
        <w:pStyle w:val="Default"/>
        <w:jc w:val="both"/>
        <w:rPr>
          <w:rFonts w:ascii="Arial" w:hAnsi="Arial" w:cs="Arial"/>
          <w:b/>
          <w:sz w:val="28"/>
        </w:rPr>
      </w:pPr>
    </w:p>
    <w:sectPr w:rsidR="00132178" w:rsidRPr="007C7F7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9BD" w:rsidRDefault="008C19BD" w:rsidP="00FB36AF">
      <w:pPr>
        <w:spacing w:after="0" w:line="240" w:lineRule="auto"/>
      </w:pPr>
      <w:r>
        <w:separator/>
      </w:r>
    </w:p>
  </w:endnote>
  <w:endnote w:type="continuationSeparator" w:id="0">
    <w:p w:rsidR="008C19BD" w:rsidRDefault="008C19BD" w:rsidP="00FB3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41029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32178" w:rsidRDefault="00132178">
            <w:pPr>
              <w:pStyle w:val="Piedepgina"/>
              <w:jc w:val="right"/>
            </w:pPr>
            <w:r>
              <w:rPr>
                <w:rFonts w:ascii="Arial" w:hAnsi="Arial" w:cs="Arial"/>
                <w:b/>
                <w:color w:val="92D050"/>
              </w:rPr>
              <w:t xml:space="preserve">Intenalco es </w:t>
            </w:r>
            <w:r w:rsidRPr="002111B4">
              <w:rPr>
                <w:rFonts w:ascii="Arial" w:hAnsi="Arial" w:cs="Arial"/>
                <w:b/>
                <w:color w:val="FFC000"/>
              </w:rPr>
              <w:t>Excelencia</w:t>
            </w:r>
            <w:proofErr w:type="gramStart"/>
            <w:r w:rsidRPr="002111B4">
              <w:rPr>
                <w:rFonts w:ascii="Arial" w:hAnsi="Arial" w:cs="Arial"/>
                <w:b/>
                <w:color w:val="FFC000"/>
              </w:rPr>
              <w:t>!</w:t>
            </w:r>
            <w:proofErr w:type="gramEnd"/>
            <w:r>
              <w:rPr>
                <w:rFonts w:ascii="Arial" w:hAnsi="Arial" w:cs="Arial"/>
                <w:b/>
                <w:color w:val="FFC000"/>
              </w:rPr>
              <w:t xml:space="preserve">                           </w: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5882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5882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32178" w:rsidRDefault="0013217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9BD" w:rsidRDefault="008C19BD" w:rsidP="00FB36AF">
      <w:pPr>
        <w:spacing w:after="0" w:line="240" w:lineRule="auto"/>
      </w:pPr>
      <w:r>
        <w:separator/>
      </w:r>
    </w:p>
  </w:footnote>
  <w:footnote w:type="continuationSeparator" w:id="0">
    <w:p w:rsidR="008C19BD" w:rsidRDefault="008C19BD" w:rsidP="00FB3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25"/>
      <w:gridCol w:w="4507"/>
      <w:gridCol w:w="2522"/>
    </w:tblGrid>
    <w:tr w:rsidR="00FB36AF" w:rsidRPr="00FB36AF" w:rsidTr="00846414">
      <w:trPr>
        <w:trHeight w:val="1259"/>
      </w:trPr>
      <w:tc>
        <w:tcPr>
          <w:tcW w:w="2093" w:type="dxa"/>
          <w:shd w:val="clear" w:color="auto" w:fill="auto"/>
        </w:tcPr>
        <w:p w:rsidR="00FB36AF" w:rsidRPr="00FB36AF" w:rsidRDefault="00FB36AF" w:rsidP="00FB36A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4EC91CD1" wp14:editId="14634F73">
                <wp:extent cx="809625" cy="638175"/>
                <wp:effectExtent l="0" t="0" r="9525" b="9525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shd w:val="clear" w:color="auto" w:fill="auto"/>
          <w:vAlign w:val="center"/>
        </w:tcPr>
        <w:p w:rsidR="00FB36AF" w:rsidRPr="00FB36AF" w:rsidRDefault="00FB36AF" w:rsidP="00D6622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Calibri" w:hAnsi="Arial" w:cs="Arial"/>
              <w:b/>
              <w:sz w:val="24"/>
              <w:szCs w:val="24"/>
            </w:rPr>
          </w:pPr>
          <w:r w:rsidRPr="00FB36AF">
            <w:rPr>
              <w:rFonts w:ascii="Arial" w:eastAsia="Calibri" w:hAnsi="Arial" w:cs="Arial"/>
              <w:b/>
              <w:sz w:val="24"/>
              <w:szCs w:val="24"/>
            </w:rPr>
            <w:t xml:space="preserve">GESTION DEL </w:t>
          </w:r>
          <w:r w:rsidR="00D6622D">
            <w:rPr>
              <w:rFonts w:ascii="Arial" w:eastAsia="Calibri" w:hAnsi="Arial" w:cs="Arial"/>
              <w:b/>
              <w:sz w:val="24"/>
              <w:szCs w:val="24"/>
            </w:rPr>
            <w:t>CONOCIMIENTO</w:t>
          </w:r>
        </w:p>
      </w:tc>
      <w:tc>
        <w:tcPr>
          <w:tcW w:w="2635" w:type="dxa"/>
          <w:shd w:val="clear" w:color="auto" w:fill="auto"/>
          <w:vAlign w:val="center"/>
        </w:tcPr>
        <w:p w:rsidR="00FB36AF" w:rsidRPr="00FB36AF" w:rsidRDefault="00FB36AF" w:rsidP="00FB36A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Calibri" w:hAnsi="Arial" w:cs="Arial"/>
              <w:sz w:val="20"/>
              <w:szCs w:val="20"/>
            </w:rPr>
          </w:pPr>
          <w:r w:rsidRPr="00FB36AF">
            <w:rPr>
              <w:rFonts w:ascii="Calibri" w:eastAsia="Calibri" w:hAnsi="Calibri" w:cs="Times New Roman"/>
              <w:noProof/>
              <w:lang w:eastAsia="es-CO"/>
            </w:rPr>
            <w:t xml:space="preserve">          </w:t>
          </w: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40EBBA3B" wp14:editId="2E543FE7">
                <wp:extent cx="914400" cy="7429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B36AF" w:rsidRPr="00FB36AF" w:rsidTr="00846414">
      <w:trPr>
        <w:trHeight w:val="421"/>
      </w:trPr>
      <w:tc>
        <w:tcPr>
          <w:tcW w:w="2093" w:type="dxa"/>
          <w:shd w:val="clear" w:color="auto" w:fill="auto"/>
        </w:tcPr>
        <w:p w:rsidR="00FB36AF" w:rsidRPr="00FB36AF" w:rsidRDefault="00FB36AF" w:rsidP="00FB36A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Calibri" w:hAnsi="Arial" w:cs="Arial"/>
              <w:b/>
              <w:sz w:val="20"/>
              <w:szCs w:val="20"/>
            </w:rPr>
          </w:pPr>
          <w:r w:rsidRPr="00FB36AF">
            <w:rPr>
              <w:rFonts w:ascii="Arial" w:eastAsia="Calibri" w:hAnsi="Arial" w:cs="Arial"/>
              <w:b/>
              <w:sz w:val="20"/>
              <w:szCs w:val="20"/>
            </w:rPr>
            <w:t>Código:</w:t>
          </w:r>
        </w:p>
        <w:p w:rsidR="00FB36AF" w:rsidRPr="00FB36AF" w:rsidRDefault="00053701" w:rsidP="00FB36A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Calibri"/>
            </w:rPr>
          </w:pPr>
          <w:r>
            <w:rPr>
              <w:rFonts w:ascii="Arial" w:eastAsia="Calibri" w:hAnsi="Arial" w:cs="Arial"/>
              <w:sz w:val="20"/>
              <w:szCs w:val="20"/>
            </w:rPr>
            <w:t>GTH-PRD-01</w:t>
          </w:r>
        </w:p>
      </w:tc>
      <w:tc>
        <w:tcPr>
          <w:tcW w:w="4819" w:type="dxa"/>
          <w:shd w:val="clear" w:color="auto" w:fill="auto"/>
        </w:tcPr>
        <w:p w:rsidR="00FB36AF" w:rsidRPr="00FB36AF" w:rsidRDefault="00FB36AF" w:rsidP="00FB36A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Calibri" w:hAnsi="Arial" w:cs="Arial"/>
              <w:b/>
              <w:sz w:val="20"/>
              <w:szCs w:val="20"/>
            </w:rPr>
          </w:pPr>
          <w:r w:rsidRPr="00FB36AF">
            <w:rPr>
              <w:rFonts w:ascii="Arial" w:eastAsia="Calibri" w:hAnsi="Arial" w:cs="Arial"/>
              <w:b/>
              <w:sz w:val="20"/>
              <w:szCs w:val="20"/>
            </w:rPr>
            <w:t>Versión:</w:t>
          </w:r>
        </w:p>
        <w:p w:rsidR="00FB36AF" w:rsidRPr="00FB36AF" w:rsidRDefault="00FB36AF" w:rsidP="00FB36A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Calibri"/>
            </w:rPr>
          </w:pPr>
          <w:r w:rsidRPr="00FB36AF">
            <w:rPr>
              <w:rFonts w:ascii="Arial" w:eastAsia="Calibri" w:hAnsi="Arial" w:cs="Arial"/>
              <w:sz w:val="20"/>
              <w:szCs w:val="20"/>
            </w:rPr>
            <w:t>01</w:t>
          </w:r>
        </w:p>
      </w:tc>
      <w:tc>
        <w:tcPr>
          <w:tcW w:w="2635" w:type="dxa"/>
          <w:shd w:val="clear" w:color="auto" w:fill="auto"/>
          <w:vAlign w:val="center"/>
        </w:tcPr>
        <w:p w:rsidR="00FB36AF" w:rsidRPr="00FB36AF" w:rsidRDefault="00FB36AF" w:rsidP="00FB36A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Calibri" w:hAnsi="Arial" w:cs="Arial"/>
              <w:b/>
              <w:sz w:val="20"/>
              <w:szCs w:val="20"/>
            </w:rPr>
          </w:pPr>
          <w:r w:rsidRPr="00FB36AF">
            <w:rPr>
              <w:rFonts w:ascii="Arial" w:eastAsia="Calibri" w:hAnsi="Arial" w:cs="Arial"/>
              <w:b/>
              <w:sz w:val="20"/>
              <w:szCs w:val="20"/>
            </w:rPr>
            <w:t>Fecha de Aprobación:</w:t>
          </w:r>
        </w:p>
        <w:p w:rsidR="00FB36AF" w:rsidRPr="00FB36AF" w:rsidRDefault="00053701" w:rsidP="00FB36A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Calibri" w:hAnsi="Arial" w:cs="Arial"/>
              <w:b/>
              <w:sz w:val="20"/>
              <w:szCs w:val="20"/>
            </w:rPr>
          </w:pPr>
          <w:r>
            <w:rPr>
              <w:rFonts w:ascii="Arial" w:eastAsia="Calibri" w:hAnsi="Arial" w:cs="Arial"/>
              <w:b/>
              <w:sz w:val="20"/>
              <w:szCs w:val="20"/>
            </w:rPr>
            <w:t>05/07</w:t>
          </w:r>
          <w:r w:rsidR="00FB36AF" w:rsidRPr="00FB36AF">
            <w:rPr>
              <w:rFonts w:ascii="Arial" w:eastAsia="Calibri" w:hAnsi="Arial" w:cs="Arial"/>
              <w:b/>
              <w:sz w:val="20"/>
              <w:szCs w:val="20"/>
            </w:rPr>
            <w:t>/2016</w:t>
          </w:r>
        </w:p>
      </w:tc>
    </w:tr>
  </w:tbl>
  <w:p w:rsidR="00FB36AF" w:rsidRDefault="00FB36A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65A9A"/>
    <w:multiLevelType w:val="multilevel"/>
    <w:tmpl w:val="EFD420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371443A7"/>
    <w:multiLevelType w:val="hybridMultilevel"/>
    <w:tmpl w:val="4B623E4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41459B"/>
    <w:multiLevelType w:val="hybridMultilevel"/>
    <w:tmpl w:val="04D6DC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806B0E"/>
    <w:multiLevelType w:val="hybridMultilevel"/>
    <w:tmpl w:val="ABE638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98E"/>
    <w:rsid w:val="0002258E"/>
    <w:rsid w:val="00026D15"/>
    <w:rsid w:val="000344B3"/>
    <w:rsid w:val="0004529E"/>
    <w:rsid w:val="00053701"/>
    <w:rsid w:val="00090A81"/>
    <w:rsid w:val="000946C6"/>
    <w:rsid w:val="000D7BEA"/>
    <w:rsid w:val="00125E49"/>
    <w:rsid w:val="00132178"/>
    <w:rsid w:val="00142E07"/>
    <w:rsid w:val="0016144D"/>
    <w:rsid w:val="001B299A"/>
    <w:rsid w:val="001C331B"/>
    <w:rsid w:val="001C6387"/>
    <w:rsid w:val="001D044B"/>
    <w:rsid w:val="001E4442"/>
    <w:rsid w:val="00201867"/>
    <w:rsid w:val="00231881"/>
    <w:rsid w:val="00240BD9"/>
    <w:rsid w:val="002931A7"/>
    <w:rsid w:val="002A53BB"/>
    <w:rsid w:val="003349B0"/>
    <w:rsid w:val="00377992"/>
    <w:rsid w:val="003B0841"/>
    <w:rsid w:val="003B761B"/>
    <w:rsid w:val="003C35CE"/>
    <w:rsid w:val="003C7C68"/>
    <w:rsid w:val="003E599E"/>
    <w:rsid w:val="00416EC5"/>
    <w:rsid w:val="004740F5"/>
    <w:rsid w:val="004C054C"/>
    <w:rsid w:val="004C3D56"/>
    <w:rsid w:val="004D474C"/>
    <w:rsid w:val="0054400B"/>
    <w:rsid w:val="0056723A"/>
    <w:rsid w:val="0057723B"/>
    <w:rsid w:val="0058705A"/>
    <w:rsid w:val="005A33B2"/>
    <w:rsid w:val="005D1FA8"/>
    <w:rsid w:val="005D778D"/>
    <w:rsid w:val="00644723"/>
    <w:rsid w:val="00645882"/>
    <w:rsid w:val="00665449"/>
    <w:rsid w:val="00665855"/>
    <w:rsid w:val="00685057"/>
    <w:rsid w:val="006B0B02"/>
    <w:rsid w:val="006D1350"/>
    <w:rsid w:val="00702FFD"/>
    <w:rsid w:val="0071542A"/>
    <w:rsid w:val="0075328F"/>
    <w:rsid w:val="00756B67"/>
    <w:rsid w:val="00784CD9"/>
    <w:rsid w:val="007C7F7E"/>
    <w:rsid w:val="008053B2"/>
    <w:rsid w:val="008137FD"/>
    <w:rsid w:val="00835B04"/>
    <w:rsid w:val="00850148"/>
    <w:rsid w:val="00882828"/>
    <w:rsid w:val="00895EFA"/>
    <w:rsid w:val="008B68EE"/>
    <w:rsid w:val="008C19BD"/>
    <w:rsid w:val="008D118C"/>
    <w:rsid w:val="00900C98"/>
    <w:rsid w:val="00906CF7"/>
    <w:rsid w:val="009A4F73"/>
    <w:rsid w:val="009D6303"/>
    <w:rsid w:val="00A65EAF"/>
    <w:rsid w:val="00A87392"/>
    <w:rsid w:val="00AB298E"/>
    <w:rsid w:val="00B046F6"/>
    <w:rsid w:val="00B13FEC"/>
    <w:rsid w:val="00B262CD"/>
    <w:rsid w:val="00B40B02"/>
    <w:rsid w:val="00B77059"/>
    <w:rsid w:val="00B773C4"/>
    <w:rsid w:val="00B8027B"/>
    <w:rsid w:val="00B95E97"/>
    <w:rsid w:val="00BA0E14"/>
    <w:rsid w:val="00BB6AD0"/>
    <w:rsid w:val="00C17535"/>
    <w:rsid w:val="00C22B1E"/>
    <w:rsid w:val="00C42FEB"/>
    <w:rsid w:val="00C52491"/>
    <w:rsid w:val="00C77559"/>
    <w:rsid w:val="00CE768A"/>
    <w:rsid w:val="00CF6E21"/>
    <w:rsid w:val="00D360A5"/>
    <w:rsid w:val="00D505D4"/>
    <w:rsid w:val="00D6622D"/>
    <w:rsid w:val="00D7588C"/>
    <w:rsid w:val="00DC24F8"/>
    <w:rsid w:val="00DC3A56"/>
    <w:rsid w:val="00DF497D"/>
    <w:rsid w:val="00E023EC"/>
    <w:rsid w:val="00E073FB"/>
    <w:rsid w:val="00E21222"/>
    <w:rsid w:val="00E3318C"/>
    <w:rsid w:val="00E96A40"/>
    <w:rsid w:val="00EF7AB8"/>
    <w:rsid w:val="00F0631E"/>
    <w:rsid w:val="00F16623"/>
    <w:rsid w:val="00F35C27"/>
    <w:rsid w:val="00F47E49"/>
    <w:rsid w:val="00FB36AF"/>
    <w:rsid w:val="00FC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36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36AF"/>
  </w:style>
  <w:style w:type="paragraph" w:styleId="Piedepgina">
    <w:name w:val="footer"/>
    <w:basedOn w:val="Normal"/>
    <w:link w:val="PiedepginaCar"/>
    <w:uiPriority w:val="99"/>
    <w:unhideWhenUsed/>
    <w:rsid w:val="00FB36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6AF"/>
  </w:style>
  <w:style w:type="paragraph" w:styleId="Textodeglobo">
    <w:name w:val="Balloon Text"/>
    <w:basedOn w:val="Normal"/>
    <w:link w:val="TextodegloboCar"/>
    <w:uiPriority w:val="99"/>
    <w:semiHidden/>
    <w:unhideWhenUsed/>
    <w:rsid w:val="00FB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6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B36A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175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36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36AF"/>
  </w:style>
  <w:style w:type="paragraph" w:styleId="Piedepgina">
    <w:name w:val="footer"/>
    <w:basedOn w:val="Normal"/>
    <w:link w:val="PiedepginaCar"/>
    <w:uiPriority w:val="99"/>
    <w:unhideWhenUsed/>
    <w:rsid w:val="00FB36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6AF"/>
  </w:style>
  <w:style w:type="paragraph" w:styleId="Textodeglobo">
    <w:name w:val="Balloon Text"/>
    <w:basedOn w:val="Normal"/>
    <w:link w:val="TextodegloboCar"/>
    <w:uiPriority w:val="99"/>
    <w:semiHidden/>
    <w:unhideWhenUsed/>
    <w:rsid w:val="00FB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6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B36A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17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1124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EdinsonM</cp:lastModifiedBy>
  <cp:revision>128</cp:revision>
  <dcterms:created xsi:type="dcterms:W3CDTF">2016-07-05T13:45:00Z</dcterms:created>
  <dcterms:modified xsi:type="dcterms:W3CDTF">2016-08-10T16:21:00Z</dcterms:modified>
</cp:coreProperties>
</file>